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A2" w:rsidRPr="001E575E" w:rsidRDefault="003E3EA2" w:rsidP="00675C65">
      <w:pPr>
        <w:spacing w:after="0" w:line="240" w:lineRule="auto"/>
        <w:jc w:val="center"/>
        <w:rPr>
          <w:rFonts w:ascii="Arial" w:hAnsi="Arial" w:cs="Arial"/>
          <w:color w:val="1F497D"/>
        </w:rPr>
      </w:pPr>
      <w:r w:rsidRPr="001E575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163014" cy="1106474"/>
            <wp:effectExtent l="19050" t="0" r="0" b="0"/>
            <wp:docPr id="1" name="Picture 1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4" descr="MM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0" cy="110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>
            <wp:extent cx="1869392" cy="1040791"/>
            <wp:effectExtent l="19050" t="0" r="0" b="0"/>
            <wp:docPr id="2" name="Picture 1" descr="Final-email-graphi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-email-graphic (2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70" cy="10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>
            <wp:extent cx="888365" cy="905510"/>
            <wp:effectExtent l="19050" t="0" r="6985" b="0"/>
            <wp:docPr id="7" name="Picture 1" descr="cid:image001.png@01CF70E9.AA33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0E9.AA3366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65" w:rsidRPr="001E575E" w:rsidRDefault="00675C65" w:rsidP="00675C65">
      <w:pPr>
        <w:spacing w:after="0" w:line="240" w:lineRule="auto"/>
        <w:ind w:left="720" w:firstLine="720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 xml:space="preserve">              Dayton MMRS 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  <w:t xml:space="preserve">  Public </w:t>
      </w:r>
      <w:r w:rsidR="00956A2D" w:rsidRPr="001E575E">
        <w:rPr>
          <w:rFonts w:ascii="Arial" w:hAnsi="Arial" w:cs="Arial"/>
          <w:b/>
          <w:color w:val="000000" w:themeColor="text1"/>
          <w:sz w:val="14"/>
        </w:rPr>
        <w:t>Health -</w:t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  <w:t xml:space="preserve">      GMVEMSC </w:t>
      </w:r>
    </w:p>
    <w:p w:rsidR="00675C65" w:rsidRPr="001E575E" w:rsidRDefault="00675C65" w:rsidP="00675C6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>Dayton &amp; Montgomery County</w:t>
      </w:r>
    </w:p>
    <w:p w:rsidR="003E3EA2" w:rsidRPr="001E575E" w:rsidRDefault="003E3EA2" w:rsidP="003E3EA2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p w:rsidR="00945F5D" w:rsidRPr="001E575E" w:rsidRDefault="005B25C1" w:rsidP="00945F5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Wuhan Coronavirus</w:t>
      </w:r>
      <w:r w:rsidRPr="001E575E">
        <w:rPr>
          <w:rFonts w:ascii="Arial" w:hAnsi="Arial" w:cs="Arial"/>
          <w:b/>
          <w:bCs/>
          <w:sz w:val="28"/>
          <w:szCs w:val="28"/>
        </w:rPr>
        <w:t xml:space="preserve"> </w:t>
      </w:r>
      <w:r w:rsidR="00064C7C" w:rsidRPr="001E575E">
        <w:rPr>
          <w:rFonts w:ascii="Arial" w:hAnsi="Arial" w:cs="Arial"/>
          <w:b/>
          <w:bCs/>
          <w:sz w:val="28"/>
          <w:szCs w:val="28"/>
        </w:rPr>
        <w:t>Update and Recommendations</w:t>
      </w:r>
    </w:p>
    <w:p w:rsidR="00064C7C" w:rsidRPr="001E575E" w:rsidRDefault="00DD2A6C" w:rsidP="00064C7C">
      <w:pPr>
        <w:rPr>
          <w:rFonts w:ascii="Arial" w:hAnsi="Arial" w:cs="Arial"/>
          <w:bCs/>
          <w:sz w:val="24"/>
        </w:rPr>
      </w:pPr>
      <w:r w:rsidRPr="001E575E">
        <w:rPr>
          <w:rFonts w:ascii="Arial" w:hAnsi="Arial" w:cs="Arial"/>
          <w:bCs/>
          <w:sz w:val="24"/>
        </w:rPr>
        <w:t xml:space="preserve">This </w:t>
      </w:r>
      <w:r w:rsidR="00D17DAB">
        <w:rPr>
          <w:rFonts w:ascii="Arial" w:hAnsi="Arial" w:cs="Arial"/>
          <w:bCs/>
          <w:sz w:val="24"/>
        </w:rPr>
        <w:t xml:space="preserve">provides information regarding the 2019 novel coronavirus </w:t>
      </w:r>
      <w:r w:rsidR="00D17DAB" w:rsidRPr="00595F69">
        <w:rPr>
          <w:rFonts w:ascii="Arial" w:hAnsi="Arial" w:cs="Arial"/>
          <w:bCs/>
          <w:sz w:val="24"/>
        </w:rPr>
        <w:t>(2019-nCoV)</w:t>
      </w:r>
      <w:r w:rsidR="00386148">
        <w:rPr>
          <w:rFonts w:ascii="Arial" w:hAnsi="Arial" w:cs="Arial"/>
          <w:bCs/>
          <w:sz w:val="24"/>
        </w:rPr>
        <w:t>,</w:t>
      </w:r>
      <w:r w:rsidR="00D17DAB" w:rsidRPr="00595F69">
        <w:rPr>
          <w:rFonts w:ascii="Arial" w:hAnsi="Arial" w:cs="Arial"/>
          <w:bCs/>
          <w:sz w:val="24"/>
        </w:rPr>
        <w:t xml:space="preserve"> </w:t>
      </w:r>
      <w:r w:rsidR="00D17DAB">
        <w:rPr>
          <w:rFonts w:ascii="Arial" w:hAnsi="Arial" w:cs="Arial"/>
          <w:bCs/>
          <w:sz w:val="24"/>
        </w:rPr>
        <w:t>first identified in Wuhan</w:t>
      </w:r>
      <w:r w:rsidR="00D17DAB">
        <w:rPr>
          <w:rFonts w:ascii="Arial" w:hAnsi="Arial" w:cs="Arial"/>
          <w:bCs/>
          <w:sz w:val="24"/>
        </w:rPr>
        <w:t xml:space="preserve">, </w:t>
      </w:r>
      <w:r w:rsidR="00386148">
        <w:rPr>
          <w:rFonts w:ascii="Arial" w:hAnsi="Arial" w:cs="Arial"/>
          <w:bCs/>
          <w:sz w:val="24"/>
        </w:rPr>
        <w:t xml:space="preserve">China.  This was </w:t>
      </w:r>
      <w:r w:rsidRPr="001E575E">
        <w:rPr>
          <w:rFonts w:ascii="Arial" w:hAnsi="Arial" w:cs="Arial"/>
          <w:bCs/>
          <w:sz w:val="24"/>
        </w:rPr>
        <w:t>developed</w:t>
      </w:r>
      <w:r w:rsidR="005B25C1">
        <w:rPr>
          <w:rFonts w:ascii="Arial" w:hAnsi="Arial" w:cs="Arial"/>
          <w:bCs/>
          <w:sz w:val="24"/>
        </w:rPr>
        <w:t xml:space="preserve"> with input from </w:t>
      </w:r>
      <w:r w:rsidRPr="001E575E">
        <w:rPr>
          <w:rFonts w:ascii="Arial" w:hAnsi="Arial" w:cs="Arial"/>
          <w:bCs/>
          <w:sz w:val="24"/>
        </w:rPr>
        <w:t xml:space="preserve">Public Health – Dayton </w:t>
      </w:r>
      <w:r w:rsidR="00386148">
        <w:rPr>
          <w:rFonts w:ascii="Arial" w:hAnsi="Arial" w:cs="Arial"/>
          <w:bCs/>
          <w:sz w:val="24"/>
        </w:rPr>
        <w:t>&amp;</w:t>
      </w:r>
      <w:r w:rsidRPr="001E575E">
        <w:rPr>
          <w:rFonts w:ascii="Arial" w:hAnsi="Arial" w:cs="Arial"/>
          <w:bCs/>
          <w:sz w:val="24"/>
        </w:rPr>
        <w:t xml:space="preserve"> Montgomery County </w:t>
      </w:r>
      <w:r w:rsidR="005B25C1">
        <w:rPr>
          <w:rFonts w:ascii="Arial" w:hAnsi="Arial" w:cs="Arial"/>
          <w:bCs/>
          <w:sz w:val="24"/>
        </w:rPr>
        <w:t>and the Region 3 Regional Physicians Advisory Board.  Patients with th</w:t>
      </w:r>
      <w:r w:rsidR="008627C5">
        <w:rPr>
          <w:rFonts w:ascii="Arial" w:hAnsi="Arial" w:cs="Arial"/>
          <w:bCs/>
          <w:sz w:val="24"/>
        </w:rPr>
        <w:t>e</w:t>
      </w:r>
      <w:r w:rsidR="005B25C1">
        <w:rPr>
          <w:rFonts w:ascii="Arial" w:hAnsi="Arial" w:cs="Arial"/>
          <w:bCs/>
          <w:sz w:val="24"/>
        </w:rPr>
        <w:t xml:space="preserve"> virus h</w:t>
      </w:r>
      <w:r w:rsidR="00A41FD6" w:rsidRPr="001E575E">
        <w:rPr>
          <w:rFonts w:ascii="Arial" w:hAnsi="Arial" w:cs="Arial"/>
          <w:bCs/>
          <w:sz w:val="24"/>
        </w:rPr>
        <w:t>ave</w:t>
      </w:r>
      <w:r w:rsidRPr="001E575E">
        <w:rPr>
          <w:rFonts w:ascii="Arial" w:hAnsi="Arial" w:cs="Arial"/>
          <w:bCs/>
          <w:sz w:val="24"/>
        </w:rPr>
        <w:t xml:space="preserve"> </w:t>
      </w:r>
      <w:r w:rsidR="005B25C1">
        <w:rPr>
          <w:rFonts w:ascii="Arial" w:hAnsi="Arial" w:cs="Arial"/>
          <w:bCs/>
          <w:sz w:val="24"/>
        </w:rPr>
        <w:t>been identified in China, Thailand,</w:t>
      </w:r>
      <w:r w:rsidR="00595F69">
        <w:rPr>
          <w:rFonts w:ascii="Arial" w:hAnsi="Arial" w:cs="Arial"/>
          <w:bCs/>
          <w:sz w:val="24"/>
        </w:rPr>
        <w:t xml:space="preserve"> Japan, and the state of Washington.</w:t>
      </w:r>
      <w:r w:rsidR="000C6392">
        <w:rPr>
          <w:rFonts w:ascii="Arial" w:hAnsi="Arial" w:cs="Arial"/>
          <w:bCs/>
          <w:sz w:val="24"/>
        </w:rPr>
        <w:t xml:space="preserve">  </w:t>
      </w:r>
      <w:r w:rsidR="008627C5">
        <w:rPr>
          <w:rFonts w:ascii="Arial" w:hAnsi="Arial" w:cs="Arial"/>
          <w:bCs/>
          <w:sz w:val="24"/>
        </w:rPr>
        <w:t>Below</w:t>
      </w:r>
      <w:r w:rsidR="00595F69">
        <w:rPr>
          <w:rFonts w:ascii="Arial" w:hAnsi="Arial" w:cs="Arial"/>
          <w:bCs/>
          <w:sz w:val="24"/>
        </w:rPr>
        <w:t xml:space="preserve"> </w:t>
      </w:r>
      <w:r w:rsidR="0022064B">
        <w:rPr>
          <w:rFonts w:ascii="Arial" w:hAnsi="Arial" w:cs="Arial"/>
          <w:bCs/>
          <w:sz w:val="24"/>
        </w:rPr>
        <w:t>are</w:t>
      </w:r>
      <w:r w:rsidRPr="001E575E">
        <w:rPr>
          <w:rFonts w:ascii="Arial" w:hAnsi="Arial" w:cs="Arial"/>
          <w:bCs/>
          <w:sz w:val="24"/>
        </w:rPr>
        <w:t xml:space="preserve"> recomm</w:t>
      </w:r>
      <w:r w:rsidR="009441B6" w:rsidRPr="001E575E">
        <w:rPr>
          <w:rFonts w:ascii="Arial" w:hAnsi="Arial" w:cs="Arial"/>
          <w:bCs/>
          <w:sz w:val="24"/>
        </w:rPr>
        <w:t xml:space="preserve">endations </w:t>
      </w:r>
      <w:r w:rsidR="002A16EB">
        <w:rPr>
          <w:rFonts w:ascii="Arial" w:hAnsi="Arial" w:cs="Arial"/>
          <w:bCs/>
          <w:sz w:val="24"/>
        </w:rPr>
        <w:t>on</w:t>
      </w:r>
      <w:r w:rsidR="009441B6" w:rsidRPr="001E575E">
        <w:rPr>
          <w:rFonts w:ascii="Arial" w:hAnsi="Arial" w:cs="Arial"/>
          <w:bCs/>
          <w:sz w:val="24"/>
        </w:rPr>
        <w:t xml:space="preserve"> how EMS and fire agencies may choose to manage the current situation.  It is the responsibility of each agency’s chief and medical director to determin</w:t>
      </w:r>
      <w:r w:rsidR="00F123FF" w:rsidRPr="001E575E">
        <w:rPr>
          <w:rFonts w:ascii="Arial" w:hAnsi="Arial" w:cs="Arial"/>
          <w:bCs/>
          <w:sz w:val="24"/>
        </w:rPr>
        <w:t xml:space="preserve">e the procedures for that agency.  </w:t>
      </w:r>
      <w:r w:rsidR="00D17DAB">
        <w:rPr>
          <w:rFonts w:ascii="Arial" w:hAnsi="Arial" w:cs="Arial"/>
          <w:bCs/>
          <w:sz w:val="24"/>
        </w:rPr>
        <w:t xml:space="preserve">This </w:t>
      </w:r>
      <w:r w:rsidR="00F123FF" w:rsidRPr="001E575E">
        <w:rPr>
          <w:rFonts w:ascii="Arial" w:hAnsi="Arial" w:cs="Arial"/>
          <w:bCs/>
          <w:sz w:val="24"/>
        </w:rPr>
        <w:t xml:space="preserve">is drawn from </w:t>
      </w:r>
      <w:r w:rsidR="000C6392" w:rsidRPr="001E575E">
        <w:rPr>
          <w:rFonts w:ascii="Arial" w:hAnsi="Arial" w:cs="Arial"/>
          <w:bCs/>
          <w:sz w:val="24"/>
        </w:rPr>
        <w:t xml:space="preserve">CDC </w:t>
      </w:r>
      <w:r w:rsidR="00F123FF" w:rsidRPr="001E575E">
        <w:rPr>
          <w:rFonts w:ascii="Arial" w:hAnsi="Arial" w:cs="Arial"/>
          <w:bCs/>
          <w:sz w:val="24"/>
        </w:rPr>
        <w:t xml:space="preserve">materials </w:t>
      </w:r>
      <w:r w:rsidR="0022064B">
        <w:rPr>
          <w:rFonts w:ascii="Arial" w:hAnsi="Arial" w:cs="Arial"/>
          <w:bCs/>
          <w:sz w:val="24"/>
        </w:rPr>
        <w:t>and</w:t>
      </w:r>
      <w:r w:rsidR="00496698" w:rsidRPr="001E575E">
        <w:rPr>
          <w:rFonts w:ascii="Arial" w:hAnsi="Arial" w:cs="Arial"/>
          <w:bCs/>
          <w:sz w:val="24"/>
        </w:rPr>
        <w:t xml:space="preserve"> recommendations from local/regional groups</w:t>
      </w:r>
      <w:r w:rsidR="00F123FF" w:rsidRPr="001E575E">
        <w:rPr>
          <w:rFonts w:ascii="Arial" w:hAnsi="Arial" w:cs="Arial"/>
          <w:bCs/>
          <w:sz w:val="24"/>
        </w:rPr>
        <w:t>.</w:t>
      </w:r>
    </w:p>
    <w:p w:rsidR="00595F69" w:rsidRPr="00595F69" w:rsidRDefault="000C6392" w:rsidP="00595F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</w:t>
      </w:r>
      <w:r w:rsidR="00DD2A6C" w:rsidRPr="001E575E">
        <w:rPr>
          <w:rFonts w:ascii="Arial" w:hAnsi="Arial" w:cs="Arial"/>
          <w:bCs/>
          <w:sz w:val="24"/>
        </w:rPr>
        <w:t xml:space="preserve">here are concerns about this disease, </w:t>
      </w:r>
      <w:r>
        <w:rPr>
          <w:rFonts w:ascii="Arial" w:hAnsi="Arial" w:cs="Arial"/>
          <w:bCs/>
          <w:sz w:val="24"/>
        </w:rPr>
        <w:t xml:space="preserve">but </w:t>
      </w:r>
      <w:r w:rsidR="00DD2A6C" w:rsidRPr="001E575E">
        <w:rPr>
          <w:rFonts w:ascii="Arial" w:hAnsi="Arial" w:cs="Arial"/>
          <w:bCs/>
          <w:sz w:val="24"/>
        </w:rPr>
        <w:t>EMS deal</w:t>
      </w:r>
      <w:r>
        <w:rPr>
          <w:rFonts w:ascii="Arial" w:hAnsi="Arial" w:cs="Arial"/>
          <w:bCs/>
          <w:sz w:val="24"/>
        </w:rPr>
        <w:t>s</w:t>
      </w:r>
      <w:r w:rsidR="00DD2A6C" w:rsidRPr="001E575E">
        <w:rPr>
          <w:rFonts w:ascii="Arial" w:hAnsi="Arial" w:cs="Arial"/>
          <w:bCs/>
          <w:sz w:val="24"/>
        </w:rPr>
        <w:t xml:space="preserve"> frequently with infectious disea</w:t>
      </w:r>
      <w:r w:rsidR="009441B6" w:rsidRPr="001E575E">
        <w:rPr>
          <w:rFonts w:ascii="Arial" w:hAnsi="Arial" w:cs="Arial"/>
          <w:bCs/>
          <w:sz w:val="24"/>
        </w:rPr>
        <w:t>ses</w:t>
      </w:r>
      <w:r w:rsidR="00D17DAB">
        <w:rPr>
          <w:rFonts w:ascii="Arial" w:hAnsi="Arial" w:cs="Arial"/>
          <w:bCs/>
          <w:sz w:val="24"/>
        </w:rPr>
        <w:t xml:space="preserve">.  </w:t>
      </w:r>
      <w:r w:rsidR="00283F25">
        <w:rPr>
          <w:rFonts w:ascii="Arial" w:hAnsi="Arial" w:cs="Arial"/>
          <w:bCs/>
          <w:sz w:val="24"/>
        </w:rPr>
        <w:t>P</w:t>
      </w:r>
      <w:r w:rsidR="009441B6" w:rsidRPr="001E575E">
        <w:rPr>
          <w:rFonts w:ascii="Arial" w:hAnsi="Arial" w:cs="Arial"/>
          <w:bCs/>
          <w:sz w:val="24"/>
        </w:rPr>
        <w:t xml:space="preserve">recautions we use at other times will offer protection from </w:t>
      </w:r>
      <w:r w:rsidR="00595F69">
        <w:rPr>
          <w:rFonts w:ascii="Arial" w:hAnsi="Arial" w:cs="Arial"/>
          <w:bCs/>
          <w:sz w:val="24"/>
        </w:rPr>
        <w:t>this coronavirus</w:t>
      </w:r>
      <w:r w:rsidR="009441B6" w:rsidRPr="001E575E">
        <w:rPr>
          <w:rFonts w:ascii="Arial" w:hAnsi="Arial" w:cs="Arial"/>
          <w:bCs/>
          <w:sz w:val="24"/>
        </w:rPr>
        <w:t xml:space="preserve"> as well.  </w:t>
      </w:r>
      <w:r>
        <w:rPr>
          <w:rFonts w:ascii="Arial" w:hAnsi="Arial" w:cs="Arial"/>
          <w:bCs/>
          <w:sz w:val="24"/>
        </w:rPr>
        <w:t>C</w:t>
      </w:r>
      <w:r w:rsidR="00595F69" w:rsidRPr="00595F69">
        <w:rPr>
          <w:rFonts w:ascii="Arial" w:hAnsi="Arial" w:cs="Arial"/>
          <w:bCs/>
          <w:sz w:val="24"/>
        </w:rPr>
        <w:t xml:space="preserve">DC </w:t>
      </w:r>
      <w:r w:rsidR="00595F69" w:rsidRPr="0022064B">
        <w:rPr>
          <w:rFonts w:ascii="Arial" w:hAnsi="Arial" w:cs="Arial"/>
          <w:bCs/>
          <w:sz w:val="24"/>
        </w:rPr>
        <w:t>is</w:t>
      </w:r>
      <w:r w:rsidR="00595F69" w:rsidRPr="00595F69">
        <w:rPr>
          <w:rFonts w:ascii="Arial" w:hAnsi="Arial" w:cs="Arial"/>
          <w:bCs/>
          <w:sz w:val="24"/>
        </w:rPr>
        <w:t xml:space="preserve"> closely monitor</w:t>
      </w:r>
      <w:r w:rsidR="0022064B">
        <w:rPr>
          <w:rFonts w:ascii="Arial" w:hAnsi="Arial" w:cs="Arial"/>
          <w:bCs/>
          <w:sz w:val="24"/>
        </w:rPr>
        <w:t>ing</w:t>
      </w:r>
      <w:r w:rsidR="00595F69" w:rsidRPr="00595F69">
        <w:rPr>
          <w:rFonts w:ascii="Arial" w:hAnsi="Arial" w:cs="Arial"/>
          <w:bCs/>
          <w:sz w:val="24"/>
        </w:rPr>
        <w:t xml:space="preserve"> </w:t>
      </w:r>
      <w:r w:rsidR="00595F69" w:rsidRPr="0022064B">
        <w:rPr>
          <w:rFonts w:ascii="Arial" w:hAnsi="Arial" w:cs="Arial"/>
          <w:bCs/>
          <w:sz w:val="24"/>
        </w:rPr>
        <w:t>this</w:t>
      </w:r>
      <w:r w:rsidR="00595F69" w:rsidRPr="00595F69">
        <w:rPr>
          <w:rFonts w:ascii="Arial" w:hAnsi="Arial" w:cs="Arial"/>
          <w:bCs/>
          <w:sz w:val="24"/>
        </w:rPr>
        <w:t xml:space="preserve"> outbreak</w:t>
      </w:r>
      <w:r w:rsidR="00D17DAB">
        <w:rPr>
          <w:rFonts w:ascii="Arial" w:hAnsi="Arial" w:cs="Arial"/>
          <w:bCs/>
          <w:sz w:val="24"/>
        </w:rPr>
        <w:t>, and a</w:t>
      </w:r>
      <w:r w:rsidR="00595F69" w:rsidRPr="0022064B">
        <w:rPr>
          <w:rFonts w:ascii="Arial" w:hAnsi="Arial" w:cs="Arial"/>
          <w:bCs/>
          <w:sz w:val="24"/>
        </w:rPr>
        <w:t xml:space="preserve"> CDC Health Update is attached.  </w:t>
      </w:r>
      <w:r>
        <w:rPr>
          <w:rFonts w:ascii="Arial" w:hAnsi="Arial" w:cs="Arial"/>
          <w:bCs/>
          <w:sz w:val="24"/>
        </w:rPr>
        <w:t>Over 300 cases have now been confirmed, with multiple deaths.</w:t>
      </w:r>
      <w:r w:rsidR="00595F69" w:rsidRPr="00595F69">
        <w:rPr>
          <w:rFonts w:ascii="Arial" w:hAnsi="Arial" w:cs="Arial"/>
          <w:bCs/>
          <w:sz w:val="24"/>
        </w:rPr>
        <w:t xml:space="preserve"> </w:t>
      </w:r>
    </w:p>
    <w:p w:rsidR="00595F69" w:rsidRDefault="000C6392" w:rsidP="0022064B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Per CDC, </w:t>
      </w:r>
      <w:r w:rsidR="0022064B">
        <w:rPr>
          <w:rFonts w:ascii="Arial" w:hAnsi="Arial" w:cs="Arial"/>
          <w:bCs/>
          <w:sz w:val="24"/>
        </w:rPr>
        <w:t>l</w:t>
      </w:r>
      <w:r w:rsidR="00595F69" w:rsidRPr="00595F69">
        <w:rPr>
          <w:rFonts w:ascii="Arial" w:hAnsi="Arial" w:cs="Arial"/>
          <w:bCs/>
          <w:sz w:val="24"/>
        </w:rPr>
        <w:t xml:space="preserve">imited information is available </w:t>
      </w:r>
      <w:r w:rsidR="00595F69" w:rsidRPr="0022064B">
        <w:rPr>
          <w:rFonts w:ascii="Arial" w:hAnsi="Arial" w:cs="Arial"/>
          <w:bCs/>
          <w:sz w:val="24"/>
        </w:rPr>
        <w:t xml:space="preserve">regarding this </w:t>
      </w:r>
      <w:r w:rsidR="00595F69" w:rsidRPr="00595F69">
        <w:rPr>
          <w:rFonts w:ascii="Arial" w:hAnsi="Arial" w:cs="Arial"/>
          <w:bCs/>
          <w:sz w:val="24"/>
        </w:rPr>
        <w:t xml:space="preserve">illness. </w:t>
      </w:r>
      <w:r w:rsidR="00595F69" w:rsidRPr="0022064B">
        <w:rPr>
          <w:rFonts w:ascii="Arial" w:hAnsi="Arial" w:cs="Arial"/>
          <w:bCs/>
          <w:sz w:val="24"/>
        </w:rPr>
        <w:t xml:space="preserve"> </w:t>
      </w:r>
      <w:r w:rsidR="00595F69" w:rsidRPr="00595F69">
        <w:rPr>
          <w:rFonts w:ascii="Arial" w:hAnsi="Arial" w:cs="Arial"/>
          <w:bCs/>
          <w:sz w:val="24"/>
        </w:rPr>
        <w:t>No vaccine or specific treatment for 2019-nCoV infection is available</w:t>
      </w:r>
      <w:r w:rsidR="00BC4ED1">
        <w:rPr>
          <w:rFonts w:ascii="Arial" w:hAnsi="Arial" w:cs="Arial"/>
          <w:bCs/>
          <w:sz w:val="24"/>
        </w:rPr>
        <w:t>.  C</w:t>
      </w:r>
      <w:r w:rsidR="00595F69" w:rsidRPr="00595F69">
        <w:rPr>
          <w:rFonts w:ascii="Arial" w:hAnsi="Arial" w:cs="Arial"/>
          <w:bCs/>
          <w:sz w:val="24"/>
        </w:rPr>
        <w:t xml:space="preserve">are is supportive. </w:t>
      </w:r>
    </w:p>
    <w:p w:rsidR="0022064B" w:rsidRPr="00595F69" w:rsidRDefault="0022064B" w:rsidP="0022064B">
      <w:pPr>
        <w:spacing w:after="0" w:line="240" w:lineRule="auto"/>
        <w:rPr>
          <w:rFonts w:ascii="Arial" w:hAnsi="Arial" w:cs="Arial"/>
          <w:bCs/>
          <w:sz w:val="24"/>
        </w:rPr>
      </w:pPr>
    </w:p>
    <w:p w:rsidR="005C0B4C" w:rsidRPr="001E575E" w:rsidRDefault="00595F69" w:rsidP="005C0B4C">
      <w:pPr>
        <w:rPr>
          <w:rFonts w:ascii="Arial" w:hAnsi="Arial" w:cs="Arial"/>
          <w:bCs/>
          <w:sz w:val="24"/>
        </w:rPr>
      </w:pPr>
      <w:r w:rsidRPr="00595F69">
        <w:rPr>
          <w:rFonts w:ascii="Arial" w:hAnsi="Arial" w:cs="Arial"/>
          <w:bCs/>
          <w:sz w:val="24"/>
        </w:rPr>
        <w:t xml:space="preserve">CDC </w:t>
      </w:r>
      <w:r w:rsidRPr="0022064B">
        <w:rPr>
          <w:rFonts w:ascii="Arial" w:hAnsi="Arial" w:cs="Arial"/>
          <w:bCs/>
          <w:sz w:val="24"/>
        </w:rPr>
        <w:t>recommend</w:t>
      </w:r>
      <w:r w:rsidR="000C6392">
        <w:rPr>
          <w:rFonts w:ascii="Arial" w:hAnsi="Arial" w:cs="Arial"/>
          <w:bCs/>
          <w:sz w:val="24"/>
        </w:rPr>
        <w:t>s</w:t>
      </w:r>
      <w:r w:rsidRPr="0022064B">
        <w:rPr>
          <w:rFonts w:ascii="Arial" w:hAnsi="Arial" w:cs="Arial"/>
          <w:bCs/>
          <w:sz w:val="24"/>
        </w:rPr>
        <w:t xml:space="preserve"> </w:t>
      </w:r>
      <w:r w:rsidRPr="00595F69">
        <w:rPr>
          <w:rFonts w:ascii="Arial" w:hAnsi="Arial" w:cs="Arial"/>
          <w:bCs/>
          <w:sz w:val="24"/>
        </w:rPr>
        <w:t>obtain</w:t>
      </w:r>
      <w:r w:rsidR="00D17DAB">
        <w:rPr>
          <w:rFonts w:ascii="Arial" w:hAnsi="Arial" w:cs="Arial"/>
          <w:bCs/>
          <w:sz w:val="24"/>
        </w:rPr>
        <w:t>ing</w:t>
      </w:r>
      <w:r w:rsidRPr="00595F69">
        <w:rPr>
          <w:rFonts w:ascii="Arial" w:hAnsi="Arial" w:cs="Arial"/>
          <w:bCs/>
          <w:sz w:val="24"/>
        </w:rPr>
        <w:t xml:space="preserve"> a travel history for patients with fever and acute respiratory illness. </w:t>
      </w:r>
      <w:r w:rsidR="005C0B4C">
        <w:rPr>
          <w:rFonts w:ascii="Arial" w:hAnsi="Arial" w:cs="Arial"/>
          <w:bCs/>
          <w:sz w:val="24"/>
        </w:rPr>
        <w:t xml:space="preserve"> </w:t>
      </w:r>
      <w:r w:rsidR="00581CAD">
        <w:rPr>
          <w:rFonts w:ascii="Arial" w:hAnsi="Arial" w:cs="Arial"/>
          <w:bCs/>
          <w:sz w:val="24"/>
        </w:rPr>
        <w:t>A</w:t>
      </w:r>
      <w:r w:rsidR="005C0B4C" w:rsidRPr="0022064B">
        <w:rPr>
          <w:rFonts w:ascii="Arial" w:hAnsi="Arial" w:cs="Arial"/>
          <w:bCs/>
          <w:sz w:val="24"/>
        </w:rPr>
        <w:t>t this time we are not recommending that Dispatch Centers/PSAPs screen callers for travel history.</w:t>
      </w:r>
      <w:r w:rsidR="005C0B4C">
        <w:rPr>
          <w:rFonts w:ascii="Arial" w:hAnsi="Arial" w:cs="Arial"/>
          <w:bCs/>
          <w:sz w:val="24"/>
        </w:rPr>
        <w:t xml:space="preserve">  EMS personnel </w:t>
      </w:r>
      <w:r w:rsidR="000C6392">
        <w:rPr>
          <w:rFonts w:ascii="Arial" w:hAnsi="Arial" w:cs="Arial"/>
          <w:bCs/>
          <w:sz w:val="24"/>
        </w:rPr>
        <w:t>during on-scene assessment</w:t>
      </w:r>
      <w:r w:rsidR="005C0B4C">
        <w:rPr>
          <w:rFonts w:ascii="Arial" w:hAnsi="Arial" w:cs="Arial"/>
          <w:bCs/>
          <w:sz w:val="24"/>
        </w:rPr>
        <w:t xml:space="preserve">, should consider asking </w:t>
      </w:r>
      <w:r w:rsidR="000C6392">
        <w:rPr>
          <w:rFonts w:ascii="Arial" w:hAnsi="Arial" w:cs="Arial"/>
          <w:bCs/>
          <w:sz w:val="24"/>
        </w:rPr>
        <w:t xml:space="preserve">patients with lower respiratory illness </w:t>
      </w:r>
      <w:r w:rsidR="005C0B4C">
        <w:rPr>
          <w:rFonts w:ascii="Arial" w:hAnsi="Arial" w:cs="Arial"/>
          <w:bCs/>
          <w:sz w:val="24"/>
        </w:rPr>
        <w:t>about travel history</w:t>
      </w:r>
      <w:r w:rsidR="000C6392">
        <w:rPr>
          <w:rFonts w:ascii="Arial" w:hAnsi="Arial" w:cs="Arial"/>
          <w:bCs/>
          <w:sz w:val="24"/>
        </w:rPr>
        <w:t xml:space="preserve"> with</w:t>
      </w:r>
      <w:r w:rsidR="005C0B4C">
        <w:rPr>
          <w:rFonts w:ascii="Arial" w:hAnsi="Arial" w:cs="Arial"/>
          <w:bCs/>
          <w:sz w:val="24"/>
        </w:rPr>
        <w:t xml:space="preserve"> short, simple, open-ended</w:t>
      </w:r>
      <w:r w:rsidR="000C6392">
        <w:rPr>
          <w:rFonts w:ascii="Arial" w:hAnsi="Arial" w:cs="Arial"/>
          <w:bCs/>
          <w:sz w:val="24"/>
        </w:rPr>
        <w:t xml:space="preserve"> questions</w:t>
      </w:r>
      <w:r w:rsidR="005C0B4C">
        <w:rPr>
          <w:rFonts w:ascii="Arial" w:hAnsi="Arial" w:cs="Arial"/>
          <w:bCs/>
          <w:sz w:val="24"/>
        </w:rPr>
        <w:t xml:space="preserve">:  </w:t>
      </w:r>
      <w:r w:rsidR="00283F25">
        <w:rPr>
          <w:rFonts w:ascii="Arial" w:hAnsi="Arial" w:cs="Arial"/>
          <w:bCs/>
          <w:sz w:val="24"/>
        </w:rPr>
        <w:t>h</w:t>
      </w:r>
      <w:r w:rsidR="005C0B4C">
        <w:rPr>
          <w:rFonts w:ascii="Arial" w:hAnsi="Arial" w:cs="Arial"/>
          <w:bCs/>
          <w:sz w:val="24"/>
        </w:rPr>
        <w:t xml:space="preserve">ave you traveled outside the </w:t>
      </w:r>
      <w:r w:rsidR="000C6392">
        <w:rPr>
          <w:rFonts w:ascii="Arial" w:hAnsi="Arial" w:cs="Arial"/>
          <w:bCs/>
          <w:sz w:val="24"/>
        </w:rPr>
        <w:t>U.S.</w:t>
      </w:r>
      <w:r w:rsidR="005C0B4C">
        <w:rPr>
          <w:rFonts w:ascii="Arial" w:hAnsi="Arial" w:cs="Arial"/>
          <w:bCs/>
          <w:sz w:val="24"/>
        </w:rPr>
        <w:t xml:space="preserve"> in the last three weeks and, if so, where?</w:t>
      </w:r>
    </w:p>
    <w:p w:rsidR="00595F69" w:rsidRPr="00595F69" w:rsidRDefault="0088024D" w:rsidP="005C0B4C">
      <w:pPr>
        <w:spacing w:after="0" w:line="240" w:lineRule="auto"/>
        <w:rPr>
          <w:rFonts w:ascii="Arial" w:hAnsi="Arial" w:cs="Arial"/>
          <w:bCs/>
          <w:sz w:val="24"/>
        </w:rPr>
      </w:pPr>
      <w:r w:rsidRPr="0022064B">
        <w:rPr>
          <w:rFonts w:ascii="Arial" w:hAnsi="Arial" w:cs="Arial"/>
          <w:bCs/>
          <w:sz w:val="24"/>
        </w:rPr>
        <w:t xml:space="preserve">If any </w:t>
      </w:r>
      <w:bookmarkStart w:id="0" w:name="_GoBack"/>
      <w:bookmarkEnd w:id="0"/>
      <w:r w:rsidRPr="0022064B">
        <w:rPr>
          <w:rFonts w:ascii="Arial" w:hAnsi="Arial" w:cs="Arial"/>
          <w:bCs/>
          <w:sz w:val="24"/>
        </w:rPr>
        <w:t>p</w:t>
      </w:r>
      <w:r w:rsidR="00595F69" w:rsidRPr="00595F69">
        <w:rPr>
          <w:rFonts w:ascii="Arial" w:hAnsi="Arial" w:cs="Arial"/>
          <w:bCs/>
          <w:sz w:val="24"/>
        </w:rPr>
        <w:t xml:space="preserve">atients meet </w:t>
      </w:r>
      <w:r w:rsidR="000C6392">
        <w:rPr>
          <w:rFonts w:ascii="Arial" w:hAnsi="Arial" w:cs="Arial"/>
          <w:bCs/>
          <w:sz w:val="24"/>
        </w:rPr>
        <w:t>both</w:t>
      </w:r>
      <w:r w:rsidR="00595F69" w:rsidRPr="00595F69">
        <w:rPr>
          <w:rFonts w:ascii="Arial" w:hAnsi="Arial" w:cs="Arial"/>
          <w:bCs/>
          <w:sz w:val="24"/>
        </w:rPr>
        <w:t xml:space="preserve"> </w:t>
      </w:r>
      <w:r w:rsidR="00283F25">
        <w:rPr>
          <w:rFonts w:ascii="Arial" w:hAnsi="Arial" w:cs="Arial"/>
          <w:bCs/>
          <w:sz w:val="24"/>
        </w:rPr>
        <w:t xml:space="preserve">of the following </w:t>
      </w:r>
      <w:r w:rsidR="00595F69" w:rsidRPr="00595F69">
        <w:rPr>
          <w:rFonts w:ascii="Arial" w:hAnsi="Arial" w:cs="Arial"/>
          <w:bCs/>
          <w:sz w:val="24"/>
        </w:rPr>
        <w:t>criteria</w:t>
      </w:r>
      <w:r w:rsidRPr="0022064B">
        <w:rPr>
          <w:rFonts w:ascii="Arial" w:hAnsi="Arial" w:cs="Arial"/>
          <w:bCs/>
          <w:sz w:val="24"/>
        </w:rPr>
        <w:t xml:space="preserve">, the </w:t>
      </w:r>
      <w:r w:rsidR="000C6392">
        <w:rPr>
          <w:rFonts w:ascii="Arial" w:hAnsi="Arial" w:cs="Arial"/>
          <w:bCs/>
          <w:sz w:val="24"/>
        </w:rPr>
        <w:t>ED</w:t>
      </w:r>
      <w:r w:rsidRPr="0022064B">
        <w:rPr>
          <w:rFonts w:ascii="Arial" w:hAnsi="Arial" w:cs="Arial"/>
          <w:bCs/>
          <w:sz w:val="24"/>
        </w:rPr>
        <w:t xml:space="preserve"> </w:t>
      </w:r>
      <w:r w:rsidR="00595F69" w:rsidRPr="00595F69">
        <w:rPr>
          <w:rFonts w:ascii="Arial" w:hAnsi="Arial" w:cs="Arial"/>
          <w:bCs/>
          <w:sz w:val="24"/>
        </w:rPr>
        <w:t xml:space="preserve">should be </w:t>
      </w:r>
      <w:r w:rsidRPr="0022064B">
        <w:rPr>
          <w:rFonts w:ascii="Arial" w:hAnsi="Arial" w:cs="Arial"/>
          <w:bCs/>
          <w:sz w:val="24"/>
        </w:rPr>
        <w:t xml:space="preserve">notified </w:t>
      </w:r>
      <w:r w:rsidRPr="00BC4ED1">
        <w:rPr>
          <w:rFonts w:ascii="Arial" w:hAnsi="Arial" w:cs="Arial"/>
          <w:bCs/>
          <w:sz w:val="24"/>
          <w:u w:val="single"/>
        </w:rPr>
        <w:t>prior</w:t>
      </w:r>
      <w:r w:rsidRPr="0022064B">
        <w:rPr>
          <w:rFonts w:ascii="Arial" w:hAnsi="Arial" w:cs="Arial"/>
          <w:bCs/>
          <w:sz w:val="24"/>
        </w:rPr>
        <w:t xml:space="preserve"> to arrival:</w:t>
      </w:r>
      <w:r w:rsidR="00595F69" w:rsidRPr="00595F69">
        <w:rPr>
          <w:rFonts w:ascii="Arial" w:hAnsi="Arial" w:cs="Arial"/>
          <w:bCs/>
          <w:sz w:val="24"/>
        </w:rPr>
        <w:t xml:space="preserve"> </w:t>
      </w:r>
    </w:p>
    <w:p w:rsidR="00BC4ED1" w:rsidRDefault="00595F69" w:rsidP="005C0B4C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</w:rPr>
      </w:pPr>
      <w:r w:rsidRPr="0022064B">
        <w:rPr>
          <w:rFonts w:ascii="Arial" w:hAnsi="Arial" w:cs="Arial"/>
          <w:bCs/>
          <w:sz w:val="24"/>
        </w:rPr>
        <w:t xml:space="preserve">Fever </w:t>
      </w:r>
      <w:r w:rsidR="0088024D" w:rsidRPr="0022064B">
        <w:rPr>
          <w:rFonts w:ascii="Arial" w:hAnsi="Arial" w:cs="Arial"/>
          <w:bCs/>
          <w:sz w:val="24"/>
        </w:rPr>
        <w:t>or</w:t>
      </w:r>
      <w:r w:rsidRPr="0022064B">
        <w:rPr>
          <w:rFonts w:ascii="Arial" w:hAnsi="Arial" w:cs="Arial"/>
          <w:bCs/>
          <w:sz w:val="24"/>
        </w:rPr>
        <w:t xml:space="preserve"> symptoms of lower respiratory illness (e.g., cough, shortness of breath)</w:t>
      </w:r>
      <w:r w:rsidR="0088024D" w:rsidRPr="0022064B">
        <w:rPr>
          <w:rFonts w:ascii="Arial" w:hAnsi="Arial" w:cs="Arial"/>
          <w:bCs/>
          <w:sz w:val="24"/>
        </w:rPr>
        <w:t xml:space="preserve">, </w:t>
      </w:r>
    </w:p>
    <w:p w:rsidR="00595F69" w:rsidRPr="0022064B" w:rsidRDefault="00283F25" w:rsidP="005C0B4C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</w:t>
      </w:r>
      <w:r w:rsidR="00595F69" w:rsidRPr="0022064B">
        <w:rPr>
          <w:rFonts w:ascii="Arial" w:hAnsi="Arial" w:cs="Arial"/>
          <w:bCs/>
          <w:sz w:val="24"/>
        </w:rPr>
        <w:t xml:space="preserve">n the last 14 days before symptom onset, </w:t>
      </w:r>
      <w:r w:rsidR="0088024D" w:rsidRPr="0022064B">
        <w:rPr>
          <w:rFonts w:ascii="Arial" w:hAnsi="Arial" w:cs="Arial"/>
          <w:bCs/>
          <w:sz w:val="24"/>
        </w:rPr>
        <w:t>a h</w:t>
      </w:r>
      <w:r w:rsidR="00595F69" w:rsidRPr="0022064B">
        <w:rPr>
          <w:rFonts w:ascii="Arial" w:hAnsi="Arial" w:cs="Arial"/>
          <w:bCs/>
          <w:sz w:val="24"/>
        </w:rPr>
        <w:t>istory of travel from Wuhan, China</w:t>
      </w:r>
      <w:r w:rsidR="0088024D" w:rsidRPr="0022064B">
        <w:rPr>
          <w:rFonts w:ascii="Arial" w:hAnsi="Arial" w:cs="Arial"/>
          <w:bCs/>
          <w:sz w:val="24"/>
        </w:rPr>
        <w:t xml:space="preserve"> or c</w:t>
      </w:r>
      <w:r w:rsidR="00595F69" w:rsidRPr="0022064B">
        <w:rPr>
          <w:rFonts w:ascii="Arial" w:hAnsi="Arial" w:cs="Arial"/>
          <w:bCs/>
          <w:sz w:val="24"/>
        </w:rPr>
        <w:t xml:space="preserve">lose contact with a person who is under investigation for 2019-nCOV while that person was ill. </w:t>
      </w:r>
    </w:p>
    <w:p w:rsidR="0088024D" w:rsidRPr="0022064B" w:rsidRDefault="00D17DAB" w:rsidP="00D17DAB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</w:t>
      </w:r>
      <w:r w:rsidR="00595F69" w:rsidRPr="00595F69">
        <w:rPr>
          <w:rFonts w:ascii="Arial" w:hAnsi="Arial" w:cs="Arial"/>
          <w:bCs/>
          <w:sz w:val="24"/>
        </w:rPr>
        <w:t>atients under investigation for 2019-nCoV</w:t>
      </w:r>
      <w:r>
        <w:rPr>
          <w:rFonts w:ascii="Arial" w:hAnsi="Arial" w:cs="Arial"/>
          <w:bCs/>
          <w:sz w:val="24"/>
        </w:rPr>
        <w:t xml:space="preserve"> </w:t>
      </w:r>
      <w:r w:rsidR="00595F69" w:rsidRPr="0022064B">
        <w:rPr>
          <w:rFonts w:ascii="Arial" w:hAnsi="Arial" w:cs="Arial"/>
          <w:bCs/>
          <w:sz w:val="24"/>
        </w:rPr>
        <w:t>should be asked to wear a surgical mask</w:t>
      </w:r>
      <w:r>
        <w:rPr>
          <w:rFonts w:ascii="Arial" w:hAnsi="Arial" w:cs="Arial"/>
          <w:bCs/>
          <w:sz w:val="24"/>
        </w:rPr>
        <w:t xml:space="preserve">.  Use </w:t>
      </w:r>
      <w:r w:rsidR="00BC4ED1">
        <w:rPr>
          <w:rFonts w:ascii="Arial" w:hAnsi="Arial" w:cs="Arial"/>
          <w:bCs/>
          <w:sz w:val="24"/>
        </w:rPr>
        <w:t xml:space="preserve">oxygen </w:t>
      </w:r>
      <w:r>
        <w:rPr>
          <w:rFonts w:ascii="Arial" w:hAnsi="Arial" w:cs="Arial"/>
          <w:bCs/>
          <w:sz w:val="24"/>
        </w:rPr>
        <w:t>by nasal cannula under the mask if needed.</w:t>
      </w:r>
      <w:r w:rsidR="00595F69" w:rsidRPr="0022064B">
        <w:rPr>
          <w:rFonts w:ascii="Arial" w:hAnsi="Arial" w:cs="Arial"/>
          <w:bCs/>
          <w:sz w:val="24"/>
        </w:rPr>
        <w:t xml:space="preserve"> </w:t>
      </w:r>
    </w:p>
    <w:p w:rsidR="0022064B" w:rsidRDefault="00D17DAB" w:rsidP="0022064B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EMS should u</w:t>
      </w:r>
      <w:r w:rsidR="00595F69" w:rsidRPr="0022064B">
        <w:rPr>
          <w:rFonts w:ascii="Arial" w:hAnsi="Arial" w:cs="Arial"/>
          <w:bCs/>
          <w:sz w:val="24"/>
        </w:rPr>
        <w:t>se standard, contact,</w:t>
      </w:r>
      <w:r>
        <w:rPr>
          <w:rFonts w:ascii="Arial" w:hAnsi="Arial" w:cs="Arial"/>
          <w:bCs/>
          <w:sz w:val="24"/>
        </w:rPr>
        <w:t xml:space="preserve"> and</w:t>
      </w:r>
      <w:r w:rsidR="00595F69" w:rsidRPr="0022064B">
        <w:rPr>
          <w:rFonts w:ascii="Arial" w:hAnsi="Arial" w:cs="Arial"/>
          <w:bCs/>
          <w:sz w:val="24"/>
        </w:rPr>
        <w:t xml:space="preserve"> airborne precautions, and eye protection</w:t>
      </w:r>
      <w:r w:rsidR="0088024D" w:rsidRPr="0022064B">
        <w:rPr>
          <w:rFonts w:ascii="Arial" w:hAnsi="Arial" w:cs="Arial"/>
          <w:bCs/>
          <w:sz w:val="24"/>
        </w:rPr>
        <w:t xml:space="preserve">.  </w:t>
      </w:r>
    </w:p>
    <w:p w:rsidR="0088024D" w:rsidRPr="00D17DAB" w:rsidRDefault="0088024D" w:rsidP="00EE06FF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</w:rPr>
      </w:pPr>
      <w:r w:rsidRPr="00D17DAB">
        <w:rPr>
          <w:rFonts w:ascii="Arial" w:hAnsi="Arial" w:cs="Arial"/>
          <w:bCs/>
          <w:sz w:val="24"/>
        </w:rPr>
        <w:t xml:space="preserve">EMS personnel </w:t>
      </w:r>
      <w:r w:rsidR="00D17DAB" w:rsidRPr="00D17DAB">
        <w:rPr>
          <w:rFonts w:ascii="Arial" w:hAnsi="Arial" w:cs="Arial"/>
          <w:bCs/>
          <w:sz w:val="24"/>
        </w:rPr>
        <w:t>shoul</w:t>
      </w:r>
      <w:r w:rsidRPr="00D17DAB">
        <w:rPr>
          <w:rFonts w:ascii="Arial" w:hAnsi="Arial" w:cs="Arial"/>
          <w:bCs/>
          <w:sz w:val="24"/>
        </w:rPr>
        <w:t>d</w:t>
      </w:r>
      <w:r w:rsidR="00D17DAB" w:rsidRPr="00D17DAB">
        <w:rPr>
          <w:rFonts w:ascii="Arial" w:hAnsi="Arial" w:cs="Arial"/>
          <w:bCs/>
          <w:sz w:val="24"/>
        </w:rPr>
        <w:t xml:space="preserve"> wear</w:t>
      </w:r>
      <w:r w:rsidR="00283F25">
        <w:rPr>
          <w:rFonts w:ascii="Arial" w:hAnsi="Arial" w:cs="Arial"/>
          <w:bCs/>
          <w:sz w:val="24"/>
        </w:rPr>
        <w:t xml:space="preserve">: </w:t>
      </w:r>
      <w:r w:rsidR="00D17DAB" w:rsidRPr="00D17DAB">
        <w:rPr>
          <w:rFonts w:ascii="Arial" w:hAnsi="Arial" w:cs="Arial"/>
          <w:bCs/>
          <w:sz w:val="24"/>
        </w:rPr>
        <w:t xml:space="preserve"> </w:t>
      </w:r>
      <w:r w:rsidR="00283F25" w:rsidRPr="00283F25">
        <w:rPr>
          <w:rFonts w:ascii="Arial" w:hAnsi="Arial" w:cs="Arial"/>
          <w:b/>
          <w:bCs/>
          <w:sz w:val="24"/>
        </w:rPr>
        <w:t>G</w:t>
      </w:r>
      <w:r w:rsidRPr="00283F25">
        <w:rPr>
          <w:rFonts w:ascii="Arial" w:hAnsi="Arial" w:cs="Arial"/>
          <w:b/>
          <w:bCs/>
          <w:sz w:val="24"/>
        </w:rPr>
        <w:t xml:space="preserve">own or </w:t>
      </w:r>
      <w:r w:rsidR="00283F25" w:rsidRPr="00283F25">
        <w:rPr>
          <w:rFonts w:ascii="Arial" w:hAnsi="Arial" w:cs="Arial"/>
          <w:b/>
          <w:bCs/>
          <w:sz w:val="24"/>
        </w:rPr>
        <w:t>C</w:t>
      </w:r>
      <w:r w:rsidRPr="00283F25">
        <w:rPr>
          <w:rFonts w:ascii="Arial" w:hAnsi="Arial" w:cs="Arial"/>
          <w:b/>
          <w:bCs/>
          <w:sz w:val="24"/>
        </w:rPr>
        <w:t>o</w:t>
      </w:r>
      <w:r w:rsidR="0022064B" w:rsidRPr="00283F25">
        <w:rPr>
          <w:rFonts w:ascii="Arial" w:hAnsi="Arial" w:cs="Arial"/>
          <w:b/>
          <w:bCs/>
          <w:sz w:val="24"/>
        </w:rPr>
        <w:t>veralls</w:t>
      </w:r>
      <w:r w:rsidR="00D17DAB" w:rsidRPr="00283F25">
        <w:rPr>
          <w:rFonts w:ascii="Arial" w:hAnsi="Arial" w:cs="Arial"/>
          <w:b/>
          <w:bCs/>
          <w:sz w:val="24"/>
        </w:rPr>
        <w:t xml:space="preserve">, </w:t>
      </w:r>
      <w:r w:rsidR="00283F25" w:rsidRPr="00283F25">
        <w:rPr>
          <w:rFonts w:ascii="Arial" w:hAnsi="Arial" w:cs="Arial"/>
          <w:b/>
          <w:bCs/>
          <w:sz w:val="24"/>
        </w:rPr>
        <w:t>M</w:t>
      </w:r>
      <w:r w:rsidRPr="00283F25">
        <w:rPr>
          <w:rFonts w:ascii="Arial" w:hAnsi="Arial" w:cs="Arial"/>
          <w:b/>
          <w:bCs/>
          <w:sz w:val="24"/>
        </w:rPr>
        <w:t xml:space="preserve">ask or </w:t>
      </w:r>
      <w:r w:rsidR="00283F25" w:rsidRPr="00283F25">
        <w:rPr>
          <w:rFonts w:ascii="Arial" w:hAnsi="Arial" w:cs="Arial"/>
          <w:b/>
          <w:bCs/>
          <w:sz w:val="24"/>
        </w:rPr>
        <w:t>R</w:t>
      </w:r>
      <w:r w:rsidRPr="00283F25">
        <w:rPr>
          <w:rFonts w:ascii="Arial" w:hAnsi="Arial" w:cs="Arial"/>
          <w:b/>
          <w:bCs/>
          <w:sz w:val="24"/>
        </w:rPr>
        <w:t>espirator</w:t>
      </w:r>
      <w:r w:rsidR="00D17DAB" w:rsidRPr="00283F25">
        <w:rPr>
          <w:rFonts w:ascii="Arial" w:hAnsi="Arial" w:cs="Arial"/>
          <w:b/>
          <w:bCs/>
          <w:sz w:val="24"/>
        </w:rPr>
        <w:t xml:space="preserve">, </w:t>
      </w:r>
      <w:r w:rsidRPr="00283F25">
        <w:rPr>
          <w:rFonts w:ascii="Arial" w:hAnsi="Arial" w:cs="Arial"/>
          <w:b/>
          <w:bCs/>
          <w:sz w:val="24"/>
        </w:rPr>
        <w:t>Goggles/Face Shield</w:t>
      </w:r>
      <w:r w:rsidR="00283F25" w:rsidRPr="00283F25">
        <w:rPr>
          <w:rFonts w:ascii="Arial" w:hAnsi="Arial" w:cs="Arial"/>
          <w:b/>
          <w:bCs/>
          <w:sz w:val="24"/>
        </w:rPr>
        <w:t>, and G</w:t>
      </w:r>
      <w:r w:rsidR="00D17DAB" w:rsidRPr="00283F25">
        <w:rPr>
          <w:rFonts w:ascii="Arial" w:hAnsi="Arial" w:cs="Arial"/>
          <w:b/>
          <w:bCs/>
          <w:sz w:val="24"/>
        </w:rPr>
        <w:t xml:space="preserve">loves.  </w:t>
      </w:r>
      <w:r w:rsidRPr="00283F25">
        <w:rPr>
          <w:rFonts w:ascii="Arial" w:hAnsi="Arial" w:cs="Arial"/>
          <w:b/>
          <w:bCs/>
          <w:sz w:val="24"/>
        </w:rPr>
        <w:t>Perform hand hygiene</w:t>
      </w:r>
      <w:r w:rsidR="0022064B" w:rsidRPr="00283F25">
        <w:rPr>
          <w:rFonts w:ascii="Arial" w:hAnsi="Arial" w:cs="Arial"/>
          <w:b/>
          <w:bCs/>
          <w:sz w:val="24"/>
        </w:rPr>
        <w:t xml:space="preserve"> after patient care</w:t>
      </w:r>
      <w:r w:rsidR="00283F25" w:rsidRPr="00283F25">
        <w:rPr>
          <w:rFonts w:ascii="Arial" w:hAnsi="Arial" w:cs="Arial"/>
          <w:b/>
          <w:bCs/>
          <w:sz w:val="24"/>
        </w:rPr>
        <w:t>.</w:t>
      </w:r>
    </w:p>
    <w:p w:rsidR="00D956D9" w:rsidRDefault="005C0B4C" w:rsidP="0022064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After arrival at the ED, n</w:t>
      </w:r>
      <w:r w:rsidR="00595F69" w:rsidRPr="00595F69">
        <w:rPr>
          <w:rFonts w:ascii="Arial" w:hAnsi="Arial" w:cs="Arial"/>
          <w:bCs/>
          <w:sz w:val="24"/>
        </w:rPr>
        <w:t xml:space="preserve">otify </w:t>
      </w:r>
      <w:r w:rsidR="0022064B">
        <w:rPr>
          <w:rFonts w:ascii="Arial" w:hAnsi="Arial" w:cs="Arial"/>
          <w:bCs/>
          <w:sz w:val="24"/>
        </w:rPr>
        <w:t xml:space="preserve">the </w:t>
      </w:r>
      <w:r w:rsidR="00595F69" w:rsidRPr="00595F69">
        <w:rPr>
          <w:rFonts w:ascii="Arial" w:hAnsi="Arial" w:cs="Arial"/>
          <w:bCs/>
          <w:sz w:val="24"/>
        </w:rPr>
        <w:t xml:space="preserve">healthcare facility’s infection control personnel </w:t>
      </w:r>
      <w:r w:rsidR="0022064B">
        <w:rPr>
          <w:rFonts w:ascii="Arial" w:hAnsi="Arial" w:cs="Arial"/>
          <w:bCs/>
          <w:sz w:val="24"/>
        </w:rPr>
        <w:t xml:space="preserve">following the </w:t>
      </w:r>
      <w:r w:rsidR="0022064B" w:rsidRPr="005C0B4C">
        <w:rPr>
          <w:rFonts w:ascii="Arial" w:hAnsi="Arial" w:cs="Arial"/>
          <w:bCs/>
          <w:sz w:val="24"/>
        </w:rPr>
        <w:t>Greater Dayton Hospital Association &amp; Greater Miami Valley EMS Council Infectious Disease Exposure Reporting Policy</w:t>
      </w:r>
      <w:r w:rsidR="00595F69" w:rsidRPr="00595F69">
        <w:rPr>
          <w:rFonts w:ascii="Arial" w:hAnsi="Arial" w:cs="Arial"/>
          <w:bCs/>
          <w:sz w:val="24"/>
        </w:rPr>
        <w:t xml:space="preserve">. </w:t>
      </w:r>
    </w:p>
    <w:sectPr w:rsidR="00D956D9" w:rsidSect="00D17DA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FA" w:rsidRDefault="00DF0DFA" w:rsidP="009A4249">
      <w:pPr>
        <w:spacing w:after="0" w:line="240" w:lineRule="auto"/>
      </w:pPr>
      <w:r>
        <w:separator/>
      </w:r>
    </w:p>
  </w:endnote>
  <w:endnote w:type="continuationSeparator" w:id="0">
    <w:p w:rsidR="00DF0DFA" w:rsidRDefault="00DF0DFA" w:rsidP="009A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925501"/>
      <w:docPartObj>
        <w:docPartGallery w:val="Page Numbers (Bottom of Page)"/>
        <w:docPartUnique/>
      </w:docPartObj>
    </w:sdtPr>
    <w:sdtEndPr/>
    <w:sdtContent>
      <w:p w:rsidR="00DF0DFA" w:rsidRDefault="00BC4ED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1CAD">
          <w:rPr>
            <w:noProof/>
          </w:rPr>
          <w:t>1</w:t>
        </w:r>
        <w:r>
          <w:rPr>
            <w:noProof/>
          </w:rPr>
          <w:fldChar w:fldCharType="end"/>
        </w:r>
      </w:p>
      <w:p w:rsidR="00DF0DFA" w:rsidRDefault="0088024D">
        <w:pPr>
          <w:pStyle w:val="Footer"/>
          <w:jc w:val="center"/>
        </w:pPr>
        <w:r>
          <w:t>1</w:t>
        </w:r>
        <w:r w:rsidR="00DF0DFA">
          <w:t>/</w:t>
        </w:r>
        <w:r>
          <w:t>2</w:t>
        </w:r>
        <w:r w:rsidR="00DF0DFA">
          <w:t>2/20</w:t>
        </w:r>
        <w:r>
          <w:t>20</w:t>
        </w:r>
      </w:p>
    </w:sdtContent>
  </w:sdt>
  <w:p w:rsidR="00DF0DFA" w:rsidRDefault="00DF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FA" w:rsidRDefault="00DF0DFA" w:rsidP="009A4249">
      <w:pPr>
        <w:spacing w:after="0" w:line="240" w:lineRule="auto"/>
      </w:pPr>
      <w:r>
        <w:separator/>
      </w:r>
    </w:p>
  </w:footnote>
  <w:footnote w:type="continuationSeparator" w:id="0">
    <w:p w:rsidR="00DF0DFA" w:rsidRDefault="00DF0DFA" w:rsidP="009A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61EFC8"/>
    <w:multiLevelType w:val="hybridMultilevel"/>
    <w:tmpl w:val="4DDEC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6C72F8"/>
    <w:multiLevelType w:val="hybridMultilevel"/>
    <w:tmpl w:val="939F8FD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437B4"/>
    <w:multiLevelType w:val="multilevel"/>
    <w:tmpl w:val="5832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06660"/>
    <w:multiLevelType w:val="hybridMultilevel"/>
    <w:tmpl w:val="7CE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98"/>
    <w:multiLevelType w:val="hybridMultilevel"/>
    <w:tmpl w:val="894A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EB6"/>
    <w:multiLevelType w:val="hybridMultilevel"/>
    <w:tmpl w:val="58366F86"/>
    <w:lvl w:ilvl="0" w:tplc="D47055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6A6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D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4A8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217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029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6023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892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C9D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354218"/>
    <w:multiLevelType w:val="multilevel"/>
    <w:tmpl w:val="A02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272D6"/>
    <w:multiLevelType w:val="multilevel"/>
    <w:tmpl w:val="9A9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A3C05"/>
    <w:multiLevelType w:val="hybridMultilevel"/>
    <w:tmpl w:val="7A08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5E2FBA"/>
    <w:multiLevelType w:val="hybridMultilevel"/>
    <w:tmpl w:val="7DC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D30DE"/>
    <w:multiLevelType w:val="hybridMultilevel"/>
    <w:tmpl w:val="D462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330A"/>
    <w:multiLevelType w:val="hybridMultilevel"/>
    <w:tmpl w:val="CABC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01AE"/>
    <w:multiLevelType w:val="multilevel"/>
    <w:tmpl w:val="4BD8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A1FAA"/>
    <w:multiLevelType w:val="multilevel"/>
    <w:tmpl w:val="01E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F664EC"/>
    <w:multiLevelType w:val="hybridMultilevel"/>
    <w:tmpl w:val="F4FA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C82DA"/>
    <w:multiLevelType w:val="hybridMultilevel"/>
    <w:tmpl w:val="9A4C49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7E77DE0"/>
    <w:multiLevelType w:val="hybridMultilevel"/>
    <w:tmpl w:val="F9AE2E1E"/>
    <w:lvl w:ilvl="0" w:tplc="5DFACC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1CBB"/>
    <w:multiLevelType w:val="hybridMultilevel"/>
    <w:tmpl w:val="D142720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2CDA6A5B"/>
    <w:multiLevelType w:val="hybridMultilevel"/>
    <w:tmpl w:val="EFB6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D56B6"/>
    <w:multiLevelType w:val="hybridMultilevel"/>
    <w:tmpl w:val="6C1CD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C1CF5"/>
    <w:multiLevelType w:val="multilevel"/>
    <w:tmpl w:val="175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00F56"/>
    <w:multiLevelType w:val="hybridMultilevel"/>
    <w:tmpl w:val="2D72F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E2FA4"/>
    <w:multiLevelType w:val="hybridMultilevel"/>
    <w:tmpl w:val="C0EEE542"/>
    <w:lvl w:ilvl="0" w:tplc="5DFACC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23424"/>
    <w:multiLevelType w:val="hybridMultilevel"/>
    <w:tmpl w:val="F822E07E"/>
    <w:lvl w:ilvl="0" w:tplc="CBBC7D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845C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BECF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AE3B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68C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06B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0A8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0F1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C73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CA8019A"/>
    <w:multiLevelType w:val="hybridMultilevel"/>
    <w:tmpl w:val="3A4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247FB6"/>
    <w:multiLevelType w:val="hybridMultilevel"/>
    <w:tmpl w:val="950C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D6410"/>
    <w:multiLevelType w:val="multilevel"/>
    <w:tmpl w:val="083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D4BFA"/>
    <w:multiLevelType w:val="multilevel"/>
    <w:tmpl w:val="118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F1F16"/>
    <w:multiLevelType w:val="multilevel"/>
    <w:tmpl w:val="6E2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172AD4"/>
    <w:multiLevelType w:val="multilevel"/>
    <w:tmpl w:val="95A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B2AC3"/>
    <w:multiLevelType w:val="hybridMultilevel"/>
    <w:tmpl w:val="504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62E19"/>
    <w:multiLevelType w:val="hybridMultilevel"/>
    <w:tmpl w:val="3D288838"/>
    <w:lvl w:ilvl="0" w:tplc="362A3F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EE2B2">
      <w:start w:val="15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E0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AEC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A96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4C30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67F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AD2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6283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C6A286A"/>
    <w:multiLevelType w:val="hybridMultilevel"/>
    <w:tmpl w:val="0F4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C3947"/>
    <w:multiLevelType w:val="hybridMultilevel"/>
    <w:tmpl w:val="552C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E78A5"/>
    <w:multiLevelType w:val="hybridMultilevel"/>
    <w:tmpl w:val="33A6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3696C"/>
    <w:multiLevelType w:val="multilevel"/>
    <w:tmpl w:val="42C62728"/>
    <w:lvl w:ilvl="0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86"/>
        </w:tabs>
        <w:ind w:left="8586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B1BA5"/>
    <w:multiLevelType w:val="hybridMultilevel"/>
    <w:tmpl w:val="89782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55F64"/>
    <w:multiLevelType w:val="multilevel"/>
    <w:tmpl w:val="8E1C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454CD"/>
    <w:multiLevelType w:val="hybridMultilevel"/>
    <w:tmpl w:val="173C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50F01"/>
    <w:multiLevelType w:val="hybridMultilevel"/>
    <w:tmpl w:val="2B5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0209"/>
    <w:multiLevelType w:val="hybridMultilevel"/>
    <w:tmpl w:val="9D704AEA"/>
    <w:lvl w:ilvl="0" w:tplc="5DFACC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87464"/>
    <w:multiLevelType w:val="hybridMultilevel"/>
    <w:tmpl w:val="D0BA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6"/>
  </w:num>
  <w:num w:numId="4">
    <w:abstractNumId w:val="41"/>
  </w:num>
  <w:num w:numId="5">
    <w:abstractNumId w:val="25"/>
  </w:num>
  <w:num w:numId="6">
    <w:abstractNumId w:val="12"/>
  </w:num>
  <w:num w:numId="7">
    <w:abstractNumId w:val="32"/>
  </w:num>
  <w:num w:numId="8">
    <w:abstractNumId w:val="22"/>
  </w:num>
  <w:num w:numId="9">
    <w:abstractNumId w:val="13"/>
  </w:num>
  <w:num w:numId="10">
    <w:abstractNumId w:val="16"/>
  </w:num>
  <w:num w:numId="11">
    <w:abstractNumId w:val="40"/>
  </w:num>
  <w:num w:numId="12">
    <w:abstractNumId w:val="30"/>
  </w:num>
  <w:num w:numId="13">
    <w:abstractNumId w:val="11"/>
  </w:num>
  <w:num w:numId="1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9"/>
  </w:num>
  <w:num w:numId="19">
    <w:abstractNumId w:val="18"/>
  </w:num>
  <w:num w:numId="20">
    <w:abstractNumId w:val="5"/>
  </w:num>
  <w:num w:numId="21">
    <w:abstractNumId w:val="10"/>
  </w:num>
  <w:num w:numId="22">
    <w:abstractNumId w:val="9"/>
  </w:num>
  <w:num w:numId="23">
    <w:abstractNumId w:val="23"/>
  </w:num>
  <w:num w:numId="24">
    <w:abstractNumId w:val="31"/>
  </w:num>
  <w:num w:numId="25">
    <w:abstractNumId w:val="21"/>
  </w:num>
  <w:num w:numId="26">
    <w:abstractNumId w:val="38"/>
  </w:num>
  <w:num w:numId="27">
    <w:abstractNumId w:val="39"/>
  </w:num>
  <w:num w:numId="28">
    <w:abstractNumId w:val="33"/>
  </w:num>
  <w:num w:numId="29">
    <w:abstractNumId w:val="4"/>
  </w:num>
  <w:num w:numId="30">
    <w:abstractNumId w:val="3"/>
  </w:num>
  <w:num w:numId="31">
    <w:abstractNumId w:val="7"/>
  </w:num>
  <w:num w:numId="32">
    <w:abstractNumId w:val="35"/>
  </w:num>
  <w:num w:numId="33">
    <w:abstractNumId w:val="17"/>
  </w:num>
  <w:num w:numId="34">
    <w:abstractNumId w:val="15"/>
  </w:num>
  <w:num w:numId="35">
    <w:abstractNumId w:val="1"/>
  </w:num>
  <w:num w:numId="36">
    <w:abstractNumId w:val="0"/>
  </w:num>
  <w:num w:numId="37">
    <w:abstractNumId w:val="28"/>
  </w:num>
  <w:num w:numId="38">
    <w:abstractNumId w:val="27"/>
  </w:num>
  <w:num w:numId="39">
    <w:abstractNumId w:val="29"/>
  </w:num>
  <w:num w:numId="40">
    <w:abstractNumId w:val="2"/>
  </w:num>
  <w:num w:numId="41">
    <w:abstractNumId w:val="20"/>
  </w:num>
  <w:num w:numId="42">
    <w:abstractNumId w:val="1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D0"/>
    <w:rsid w:val="00000621"/>
    <w:rsid w:val="00003078"/>
    <w:rsid w:val="0002433E"/>
    <w:rsid w:val="00033354"/>
    <w:rsid w:val="00054EB2"/>
    <w:rsid w:val="00057937"/>
    <w:rsid w:val="00064AF5"/>
    <w:rsid w:val="00064C7C"/>
    <w:rsid w:val="00070DF1"/>
    <w:rsid w:val="00080DE4"/>
    <w:rsid w:val="000933F5"/>
    <w:rsid w:val="00097EDE"/>
    <w:rsid w:val="000B6A83"/>
    <w:rsid w:val="000C6392"/>
    <w:rsid w:val="000D2C50"/>
    <w:rsid w:val="000F4365"/>
    <w:rsid w:val="001021FC"/>
    <w:rsid w:val="00104C31"/>
    <w:rsid w:val="00124D2C"/>
    <w:rsid w:val="00127052"/>
    <w:rsid w:val="00136612"/>
    <w:rsid w:val="001444E5"/>
    <w:rsid w:val="00144F41"/>
    <w:rsid w:val="0016668E"/>
    <w:rsid w:val="00177985"/>
    <w:rsid w:val="001A206C"/>
    <w:rsid w:val="001A54C8"/>
    <w:rsid w:val="001B014B"/>
    <w:rsid w:val="001B7AAF"/>
    <w:rsid w:val="001D2E55"/>
    <w:rsid w:val="001E575E"/>
    <w:rsid w:val="001F0476"/>
    <w:rsid w:val="00211F26"/>
    <w:rsid w:val="00216225"/>
    <w:rsid w:val="0022064B"/>
    <w:rsid w:val="00236D81"/>
    <w:rsid w:val="00250827"/>
    <w:rsid w:val="002511B2"/>
    <w:rsid w:val="00252702"/>
    <w:rsid w:val="002823C5"/>
    <w:rsid w:val="00283F25"/>
    <w:rsid w:val="0029668F"/>
    <w:rsid w:val="002A16EB"/>
    <w:rsid w:val="002A2060"/>
    <w:rsid w:val="002C30B7"/>
    <w:rsid w:val="002C7316"/>
    <w:rsid w:val="002D66C5"/>
    <w:rsid w:val="002F304E"/>
    <w:rsid w:val="002F4124"/>
    <w:rsid w:val="003068D0"/>
    <w:rsid w:val="00324B2E"/>
    <w:rsid w:val="0033787D"/>
    <w:rsid w:val="003576A7"/>
    <w:rsid w:val="00360586"/>
    <w:rsid w:val="0036084E"/>
    <w:rsid w:val="00361873"/>
    <w:rsid w:val="003771C9"/>
    <w:rsid w:val="00386148"/>
    <w:rsid w:val="00394B25"/>
    <w:rsid w:val="003A0019"/>
    <w:rsid w:val="003A47FC"/>
    <w:rsid w:val="003C1F68"/>
    <w:rsid w:val="003E3EA2"/>
    <w:rsid w:val="003E74A1"/>
    <w:rsid w:val="003F0824"/>
    <w:rsid w:val="0040050F"/>
    <w:rsid w:val="00401EC5"/>
    <w:rsid w:val="0041652E"/>
    <w:rsid w:val="0041798D"/>
    <w:rsid w:val="00427552"/>
    <w:rsid w:val="004405C1"/>
    <w:rsid w:val="00445251"/>
    <w:rsid w:val="004614A1"/>
    <w:rsid w:val="00470D1E"/>
    <w:rsid w:val="00485CA9"/>
    <w:rsid w:val="00494DF4"/>
    <w:rsid w:val="00496698"/>
    <w:rsid w:val="004A6A85"/>
    <w:rsid w:val="004B3108"/>
    <w:rsid w:val="004B40E0"/>
    <w:rsid w:val="004B6F09"/>
    <w:rsid w:val="004C6A19"/>
    <w:rsid w:val="004F21F1"/>
    <w:rsid w:val="00523BC8"/>
    <w:rsid w:val="00534352"/>
    <w:rsid w:val="00543106"/>
    <w:rsid w:val="0054370D"/>
    <w:rsid w:val="00563433"/>
    <w:rsid w:val="00572CB5"/>
    <w:rsid w:val="00573646"/>
    <w:rsid w:val="00575748"/>
    <w:rsid w:val="00576F57"/>
    <w:rsid w:val="0058092A"/>
    <w:rsid w:val="00581CAD"/>
    <w:rsid w:val="005852AE"/>
    <w:rsid w:val="00595F69"/>
    <w:rsid w:val="005A35C1"/>
    <w:rsid w:val="005B25C1"/>
    <w:rsid w:val="005C0B4C"/>
    <w:rsid w:val="005C3619"/>
    <w:rsid w:val="005D0EDB"/>
    <w:rsid w:val="005D1207"/>
    <w:rsid w:val="005D18F9"/>
    <w:rsid w:val="005E04CF"/>
    <w:rsid w:val="005E4588"/>
    <w:rsid w:val="005E5A54"/>
    <w:rsid w:val="005F201D"/>
    <w:rsid w:val="0062178E"/>
    <w:rsid w:val="006314DD"/>
    <w:rsid w:val="00667C6B"/>
    <w:rsid w:val="0067272F"/>
    <w:rsid w:val="00675C65"/>
    <w:rsid w:val="00685C05"/>
    <w:rsid w:val="006A6632"/>
    <w:rsid w:val="006B4BE2"/>
    <w:rsid w:val="006C5B58"/>
    <w:rsid w:val="006C72BC"/>
    <w:rsid w:val="006D4F7F"/>
    <w:rsid w:val="006F3DE2"/>
    <w:rsid w:val="0071706B"/>
    <w:rsid w:val="007174FB"/>
    <w:rsid w:val="007226B6"/>
    <w:rsid w:val="00730443"/>
    <w:rsid w:val="007342BA"/>
    <w:rsid w:val="00736D12"/>
    <w:rsid w:val="00743823"/>
    <w:rsid w:val="007448A9"/>
    <w:rsid w:val="00757F69"/>
    <w:rsid w:val="00765C47"/>
    <w:rsid w:val="007A1277"/>
    <w:rsid w:val="007A4681"/>
    <w:rsid w:val="007C2931"/>
    <w:rsid w:val="007D33AC"/>
    <w:rsid w:val="007D7121"/>
    <w:rsid w:val="007E11C8"/>
    <w:rsid w:val="008021E2"/>
    <w:rsid w:val="008029F0"/>
    <w:rsid w:val="00816459"/>
    <w:rsid w:val="008255F3"/>
    <w:rsid w:val="00856B4D"/>
    <w:rsid w:val="008627C5"/>
    <w:rsid w:val="00864B9B"/>
    <w:rsid w:val="00876303"/>
    <w:rsid w:val="0088024D"/>
    <w:rsid w:val="00881BEE"/>
    <w:rsid w:val="00891C5C"/>
    <w:rsid w:val="008D145C"/>
    <w:rsid w:val="008D3398"/>
    <w:rsid w:val="008E3519"/>
    <w:rsid w:val="00904553"/>
    <w:rsid w:val="00917969"/>
    <w:rsid w:val="00922491"/>
    <w:rsid w:val="00924488"/>
    <w:rsid w:val="00937853"/>
    <w:rsid w:val="0094037B"/>
    <w:rsid w:val="009441B6"/>
    <w:rsid w:val="00945F5D"/>
    <w:rsid w:val="00956A2D"/>
    <w:rsid w:val="009576DF"/>
    <w:rsid w:val="00982090"/>
    <w:rsid w:val="00991C93"/>
    <w:rsid w:val="00993079"/>
    <w:rsid w:val="0099459C"/>
    <w:rsid w:val="009A222D"/>
    <w:rsid w:val="009A4249"/>
    <w:rsid w:val="009A4B5E"/>
    <w:rsid w:val="009D79C6"/>
    <w:rsid w:val="009E12AF"/>
    <w:rsid w:val="00A10CB1"/>
    <w:rsid w:val="00A14FAC"/>
    <w:rsid w:val="00A15ECF"/>
    <w:rsid w:val="00A24C1C"/>
    <w:rsid w:val="00A32CD5"/>
    <w:rsid w:val="00A32DE6"/>
    <w:rsid w:val="00A363B4"/>
    <w:rsid w:val="00A36B04"/>
    <w:rsid w:val="00A412EF"/>
    <w:rsid w:val="00A41FD6"/>
    <w:rsid w:val="00A60196"/>
    <w:rsid w:val="00A62B74"/>
    <w:rsid w:val="00A855B0"/>
    <w:rsid w:val="00A876C7"/>
    <w:rsid w:val="00AA0968"/>
    <w:rsid w:val="00AA4A5D"/>
    <w:rsid w:val="00AB0633"/>
    <w:rsid w:val="00AB3BEB"/>
    <w:rsid w:val="00AD140D"/>
    <w:rsid w:val="00AD7598"/>
    <w:rsid w:val="00B0380D"/>
    <w:rsid w:val="00B15132"/>
    <w:rsid w:val="00B24CAC"/>
    <w:rsid w:val="00B319B8"/>
    <w:rsid w:val="00B57091"/>
    <w:rsid w:val="00B62455"/>
    <w:rsid w:val="00B62F80"/>
    <w:rsid w:val="00B65684"/>
    <w:rsid w:val="00B83455"/>
    <w:rsid w:val="00B90D8A"/>
    <w:rsid w:val="00B9136F"/>
    <w:rsid w:val="00B94459"/>
    <w:rsid w:val="00B95808"/>
    <w:rsid w:val="00BB62EE"/>
    <w:rsid w:val="00BC2B9E"/>
    <w:rsid w:val="00BC4ED1"/>
    <w:rsid w:val="00BC6327"/>
    <w:rsid w:val="00BD09CB"/>
    <w:rsid w:val="00BE2FD4"/>
    <w:rsid w:val="00BE372F"/>
    <w:rsid w:val="00BF04DC"/>
    <w:rsid w:val="00C06FAB"/>
    <w:rsid w:val="00C103A2"/>
    <w:rsid w:val="00C1271D"/>
    <w:rsid w:val="00C14A3B"/>
    <w:rsid w:val="00C165D4"/>
    <w:rsid w:val="00C167CA"/>
    <w:rsid w:val="00C209F3"/>
    <w:rsid w:val="00C24B8B"/>
    <w:rsid w:val="00C24D74"/>
    <w:rsid w:val="00C37271"/>
    <w:rsid w:val="00C376D0"/>
    <w:rsid w:val="00C51FE6"/>
    <w:rsid w:val="00C54F3F"/>
    <w:rsid w:val="00C80404"/>
    <w:rsid w:val="00C939F8"/>
    <w:rsid w:val="00C9796D"/>
    <w:rsid w:val="00CA1F16"/>
    <w:rsid w:val="00CB5320"/>
    <w:rsid w:val="00CD3BD3"/>
    <w:rsid w:val="00CD4D39"/>
    <w:rsid w:val="00CD7A61"/>
    <w:rsid w:val="00CF1F58"/>
    <w:rsid w:val="00D019A9"/>
    <w:rsid w:val="00D17DAB"/>
    <w:rsid w:val="00D25139"/>
    <w:rsid w:val="00D32D40"/>
    <w:rsid w:val="00D42D46"/>
    <w:rsid w:val="00D46E8E"/>
    <w:rsid w:val="00D618A2"/>
    <w:rsid w:val="00D7748B"/>
    <w:rsid w:val="00D80602"/>
    <w:rsid w:val="00D956D9"/>
    <w:rsid w:val="00D973D3"/>
    <w:rsid w:val="00DB01D4"/>
    <w:rsid w:val="00DB676D"/>
    <w:rsid w:val="00DB6F70"/>
    <w:rsid w:val="00DB7867"/>
    <w:rsid w:val="00DC3E03"/>
    <w:rsid w:val="00DD2A6C"/>
    <w:rsid w:val="00DD5EA5"/>
    <w:rsid w:val="00DE0C67"/>
    <w:rsid w:val="00DF0DFA"/>
    <w:rsid w:val="00E32D6E"/>
    <w:rsid w:val="00E37FEC"/>
    <w:rsid w:val="00E450A8"/>
    <w:rsid w:val="00E5701C"/>
    <w:rsid w:val="00E572E3"/>
    <w:rsid w:val="00E709BB"/>
    <w:rsid w:val="00E7610D"/>
    <w:rsid w:val="00E80682"/>
    <w:rsid w:val="00EB2BB5"/>
    <w:rsid w:val="00EC1A4C"/>
    <w:rsid w:val="00EC5796"/>
    <w:rsid w:val="00EC5EE6"/>
    <w:rsid w:val="00ED58AA"/>
    <w:rsid w:val="00EE393E"/>
    <w:rsid w:val="00EE553C"/>
    <w:rsid w:val="00F06980"/>
    <w:rsid w:val="00F123FF"/>
    <w:rsid w:val="00F47971"/>
    <w:rsid w:val="00F5096F"/>
    <w:rsid w:val="00F61434"/>
    <w:rsid w:val="00F7064A"/>
    <w:rsid w:val="00F802BA"/>
    <w:rsid w:val="00F85455"/>
    <w:rsid w:val="00F95589"/>
    <w:rsid w:val="00FA03CF"/>
    <w:rsid w:val="00FB4581"/>
    <w:rsid w:val="00FD1006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52E8E-887F-471C-94BB-F7861D21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E0"/>
  </w:style>
  <w:style w:type="paragraph" w:styleId="Heading2">
    <w:name w:val="heading 2"/>
    <w:basedOn w:val="Normal"/>
    <w:link w:val="Heading2Char"/>
    <w:uiPriority w:val="9"/>
    <w:qFormat/>
    <w:rsid w:val="00136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2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6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9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6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66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1366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D0"/>
    <w:rPr>
      <w:sz w:val="20"/>
      <w:szCs w:val="20"/>
    </w:rPr>
  </w:style>
  <w:style w:type="paragraph" w:customStyle="1" w:styleId="Body">
    <w:name w:val="Body"/>
    <w:rsid w:val="00C24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E57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49"/>
  </w:style>
  <w:style w:type="paragraph" w:styleId="Footer">
    <w:name w:val="footer"/>
    <w:basedOn w:val="Normal"/>
    <w:link w:val="FooterChar"/>
    <w:uiPriority w:val="99"/>
    <w:unhideWhenUsed/>
    <w:rsid w:val="009A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49"/>
  </w:style>
  <w:style w:type="character" w:customStyle="1" w:styleId="Heading4Char">
    <w:name w:val="Heading 4 Char"/>
    <w:basedOn w:val="DefaultParagraphFont"/>
    <w:link w:val="Heading4"/>
    <w:uiPriority w:val="9"/>
    <w:semiHidden/>
    <w:rsid w:val="00BF0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int-only">
    <w:name w:val="print-only"/>
    <w:basedOn w:val="DefaultParagraphFont"/>
    <w:rsid w:val="00BF04DC"/>
  </w:style>
  <w:style w:type="character" w:customStyle="1" w:styleId="Heading5Char">
    <w:name w:val="Heading 5 Char"/>
    <w:basedOn w:val="DefaultParagraphFont"/>
    <w:link w:val="Heading5"/>
    <w:uiPriority w:val="9"/>
    <w:rsid w:val="001E57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2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90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1045">
                      <w:marLeft w:val="-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979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3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516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427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69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4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67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2892">
                      <w:marLeft w:val="-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CFD599.72D97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gif@01CFDE3B.BAAA18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F83D-C5B4-4B4B-9FC2-E63419D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PHDMC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PHDMC</dc:creator>
  <cp:lastModifiedBy>Gerstner, David</cp:lastModifiedBy>
  <cp:revision>8</cp:revision>
  <cp:lastPrinted>2020-01-22T14:39:00Z</cp:lastPrinted>
  <dcterms:created xsi:type="dcterms:W3CDTF">2020-01-21T22:10:00Z</dcterms:created>
  <dcterms:modified xsi:type="dcterms:W3CDTF">2020-01-22T14:58:00Z</dcterms:modified>
</cp:coreProperties>
</file>