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733F27" w14:textId="591AB533" w:rsidR="00251151" w:rsidRDefault="007736EB" w:rsidP="002511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724319F" wp14:editId="205ADE9B">
            <wp:extent cx="5937885" cy="333629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AE6C9" w14:textId="77777777" w:rsidR="003F7354" w:rsidRDefault="003F7354" w:rsidP="00251151">
      <w:pPr>
        <w:rPr>
          <w:rFonts w:ascii="Arial" w:hAnsi="Arial" w:cs="Arial"/>
          <w:sz w:val="20"/>
          <w:szCs w:val="20"/>
        </w:rPr>
      </w:pPr>
    </w:p>
    <w:p w14:paraId="713494CB" w14:textId="77777777" w:rsidR="003F7354" w:rsidRDefault="003F7354" w:rsidP="00251151">
      <w:pPr>
        <w:rPr>
          <w:rFonts w:ascii="Arial" w:hAnsi="Arial" w:cs="Arial"/>
          <w:sz w:val="20"/>
          <w:szCs w:val="20"/>
        </w:rPr>
      </w:pPr>
    </w:p>
    <w:p w14:paraId="093D1F8B" w14:textId="77777777" w:rsidR="003F7354" w:rsidRDefault="003F7354" w:rsidP="00251151">
      <w:pPr>
        <w:rPr>
          <w:rFonts w:ascii="Arial" w:hAnsi="Arial" w:cs="Arial"/>
          <w:sz w:val="20"/>
          <w:szCs w:val="20"/>
        </w:rPr>
      </w:pPr>
    </w:p>
    <w:p w14:paraId="0B138EE2" w14:textId="00E3E54E" w:rsidR="002B1931" w:rsidRDefault="00E14D63" w:rsidP="002B1931">
      <w:pPr>
        <w:spacing w:line="270" w:lineRule="atLeast"/>
        <w:rPr>
          <w:rFonts w:ascii="Helvetica" w:hAnsi="Helvetica"/>
          <w:color w:val="555555"/>
          <w:sz w:val="21"/>
          <w:szCs w:val="21"/>
        </w:rPr>
      </w:pPr>
      <w:r>
        <w:rPr>
          <w:rFonts w:ascii="Helvetica" w:hAnsi="Helvetica"/>
          <w:color w:val="555555"/>
          <w:sz w:val="21"/>
          <w:szCs w:val="21"/>
        </w:rPr>
        <w:t>Dayton Children’s Hospital and its Public Safety Department</w:t>
      </w:r>
      <w:r w:rsidR="007736EB">
        <w:rPr>
          <w:rFonts w:ascii="Helvetica" w:hAnsi="Helvetica"/>
          <w:color w:val="555555"/>
          <w:sz w:val="21"/>
          <w:szCs w:val="21"/>
        </w:rPr>
        <w:t xml:space="preserve"> would like to invite all first responders to attend a special Thanksgiving “Good Night Lights”, </w:t>
      </w:r>
      <w:r w:rsidR="00C45C28">
        <w:rPr>
          <w:rFonts w:ascii="Helvetica" w:hAnsi="Helvetica"/>
          <w:color w:val="555555"/>
          <w:sz w:val="21"/>
          <w:szCs w:val="21"/>
        </w:rPr>
        <w:t xml:space="preserve">on Thursday November 26, 2020 </w:t>
      </w:r>
      <w:r w:rsidR="007736EB">
        <w:rPr>
          <w:rFonts w:ascii="Helvetica" w:hAnsi="Helvetica"/>
          <w:color w:val="555555"/>
          <w:sz w:val="21"/>
          <w:szCs w:val="21"/>
        </w:rPr>
        <w:t xml:space="preserve">at 1 Children’s Plaza, Dayton, Ohio 45404. Upon arrival our officers will direct first responders to the rear of the Tower. </w:t>
      </w:r>
      <w:r w:rsidR="00C45C28" w:rsidRPr="00396D53">
        <w:rPr>
          <w:rFonts w:ascii="Helvetica" w:hAnsi="Helvetica"/>
          <w:color w:val="555555"/>
          <w:sz w:val="21"/>
          <w:szCs w:val="21"/>
          <w:highlight w:val="yellow"/>
        </w:rPr>
        <w:t>*</w:t>
      </w:r>
      <w:r w:rsidR="007736EB" w:rsidRPr="00396D53">
        <w:rPr>
          <w:rFonts w:ascii="Helvetica" w:hAnsi="Helvetica"/>
          <w:color w:val="555555"/>
          <w:sz w:val="21"/>
          <w:szCs w:val="21"/>
          <w:highlight w:val="yellow"/>
        </w:rPr>
        <w:t xml:space="preserve">We ask that all responders </w:t>
      </w:r>
      <w:r w:rsidR="00C45C28" w:rsidRPr="00396D53">
        <w:rPr>
          <w:rFonts w:ascii="Helvetica" w:hAnsi="Helvetica"/>
          <w:color w:val="555555"/>
          <w:sz w:val="21"/>
          <w:szCs w:val="21"/>
          <w:highlight w:val="yellow"/>
        </w:rPr>
        <w:t xml:space="preserve">remain in their </w:t>
      </w:r>
      <w:r w:rsidR="007736EB" w:rsidRPr="00396D53">
        <w:rPr>
          <w:rFonts w:ascii="Helvetica" w:hAnsi="Helvetica"/>
          <w:color w:val="555555"/>
          <w:sz w:val="21"/>
          <w:szCs w:val="21"/>
          <w:highlight w:val="yellow"/>
        </w:rPr>
        <w:t>vehicle</w:t>
      </w:r>
      <w:r w:rsidR="00396D53">
        <w:rPr>
          <w:rFonts w:ascii="Helvetica" w:hAnsi="Helvetica"/>
          <w:color w:val="555555"/>
          <w:sz w:val="21"/>
          <w:szCs w:val="21"/>
          <w:highlight w:val="yellow"/>
        </w:rPr>
        <w:t>s</w:t>
      </w:r>
      <w:r w:rsidR="00C45C28" w:rsidRPr="00396D53">
        <w:rPr>
          <w:rFonts w:ascii="Helvetica" w:hAnsi="Helvetica"/>
          <w:color w:val="555555"/>
          <w:sz w:val="21"/>
          <w:szCs w:val="21"/>
          <w:highlight w:val="yellow"/>
        </w:rPr>
        <w:t xml:space="preserve"> due to the pandemic and the Gov</w:t>
      </w:r>
      <w:r w:rsidR="00396D53">
        <w:rPr>
          <w:rFonts w:ascii="Helvetica" w:hAnsi="Helvetica"/>
          <w:color w:val="555555"/>
          <w:sz w:val="21"/>
          <w:szCs w:val="21"/>
          <w:highlight w:val="yellow"/>
        </w:rPr>
        <w:t xml:space="preserve">ernor’s </w:t>
      </w:r>
      <w:r w:rsidR="00C45C28" w:rsidRPr="00396D53">
        <w:rPr>
          <w:rFonts w:ascii="Helvetica" w:hAnsi="Helvetica"/>
          <w:color w:val="555555"/>
          <w:sz w:val="21"/>
          <w:szCs w:val="21"/>
          <w:highlight w:val="yellow"/>
        </w:rPr>
        <w:t>orders</w:t>
      </w:r>
      <w:r w:rsidR="00396D53" w:rsidRPr="00396D53">
        <w:rPr>
          <w:rFonts w:ascii="Helvetica" w:hAnsi="Helvetica"/>
          <w:color w:val="555555"/>
          <w:sz w:val="21"/>
          <w:szCs w:val="21"/>
          <w:highlight w:val="yellow"/>
        </w:rPr>
        <w:t>*</w:t>
      </w:r>
      <w:r w:rsidR="00C45C28" w:rsidRPr="00396D53">
        <w:rPr>
          <w:rFonts w:ascii="Helvetica" w:hAnsi="Helvetica"/>
          <w:color w:val="555555"/>
          <w:sz w:val="21"/>
          <w:szCs w:val="21"/>
          <w:highlight w:val="yellow"/>
        </w:rPr>
        <w:t>.</w:t>
      </w:r>
      <w:r w:rsidR="00C45C28">
        <w:rPr>
          <w:rFonts w:ascii="Helvetica" w:hAnsi="Helvetica"/>
          <w:color w:val="555555"/>
          <w:sz w:val="21"/>
          <w:szCs w:val="21"/>
        </w:rPr>
        <w:t xml:space="preserve"> Dayton Children’s Hospital and Public Safety would like to be able to cont</w:t>
      </w:r>
      <w:r w:rsidR="00396D53">
        <w:rPr>
          <w:rFonts w:ascii="Helvetica" w:hAnsi="Helvetica"/>
          <w:color w:val="555555"/>
          <w:sz w:val="21"/>
          <w:szCs w:val="21"/>
        </w:rPr>
        <w:t>inue</w:t>
      </w:r>
      <w:r w:rsidR="00C45C28">
        <w:rPr>
          <w:rFonts w:ascii="Helvetica" w:hAnsi="Helvetica"/>
          <w:color w:val="555555"/>
          <w:sz w:val="21"/>
          <w:szCs w:val="21"/>
        </w:rPr>
        <w:t xml:space="preserve"> </w:t>
      </w:r>
      <w:r w:rsidR="00396D53">
        <w:rPr>
          <w:rFonts w:ascii="Helvetica" w:hAnsi="Helvetica"/>
          <w:color w:val="555555"/>
          <w:sz w:val="21"/>
          <w:szCs w:val="21"/>
        </w:rPr>
        <w:t>w</w:t>
      </w:r>
      <w:r w:rsidR="00C45C28">
        <w:rPr>
          <w:rFonts w:ascii="Helvetica" w:hAnsi="Helvetica"/>
          <w:color w:val="555555"/>
          <w:sz w:val="21"/>
          <w:szCs w:val="21"/>
        </w:rPr>
        <w:t>ith th</w:t>
      </w:r>
      <w:r w:rsidR="00396D53">
        <w:rPr>
          <w:rFonts w:ascii="Helvetica" w:hAnsi="Helvetica"/>
          <w:color w:val="555555"/>
          <w:sz w:val="21"/>
          <w:szCs w:val="21"/>
        </w:rPr>
        <w:t>e</w:t>
      </w:r>
      <w:r w:rsidR="00C45C28">
        <w:rPr>
          <w:rFonts w:ascii="Helvetica" w:hAnsi="Helvetica"/>
          <w:color w:val="555555"/>
          <w:sz w:val="21"/>
          <w:szCs w:val="21"/>
        </w:rPr>
        <w:t xml:space="preserve"> tradition, once the </w:t>
      </w:r>
      <w:r w:rsidR="00396D53">
        <w:rPr>
          <w:rFonts w:ascii="Helvetica" w:hAnsi="Helvetica"/>
          <w:color w:val="555555"/>
          <w:sz w:val="21"/>
          <w:szCs w:val="21"/>
        </w:rPr>
        <w:t xml:space="preserve">Miami Valley </w:t>
      </w:r>
      <w:r w:rsidR="00C45C28">
        <w:rPr>
          <w:rFonts w:ascii="Helvetica" w:hAnsi="Helvetica"/>
          <w:color w:val="555555"/>
          <w:sz w:val="21"/>
          <w:szCs w:val="21"/>
        </w:rPr>
        <w:t xml:space="preserve">region is more stable with the numbers of cases going down. </w:t>
      </w:r>
      <w:r w:rsidR="00396D53">
        <w:rPr>
          <w:rFonts w:ascii="Helvetica" w:hAnsi="Helvetica"/>
          <w:color w:val="555555"/>
          <w:sz w:val="21"/>
          <w:szCs w:val="21"/>
        </w:rPr>
        <w:t>We ask that all first responders follow the guidelines, s</w:t>
      </w:r>
      <w:r w:rsidR="00C45C28">
        <w:rPr>
          <w:rFonts w:ascii="Helvetica" w:hAnsi="Helvetica"/>
          <w:color w:val="555555"/>
          <w:sz w:val="21"/>
          <w:szCs w:val="21"/>
        </w:rPr>
        <w:t xml:space="preserve">o </w:t>
      </w:r>
      <w:r w:rsidR="007736EB">
        <w:rPr>
          <w:rFonts w:ascii="Helvetica" w:hAnsi="Helvetica"/>
          <w:color w:val="555555"/>
          <w:sz w:val="21"/>
          <w:szCs w:val="21"/>
        </w:rPr>
        <w:t xml:space="preserve">If you would like to participate please contact Chief/Director Aundray Toney of Dayton Children’s Public Safety at 937-641-4217 or email </w:t>
      </w:r>
      <w:hyperlink r:id="rId8" w:history="1">
        <w:r w:rsidR="007736EB" w:rsidRPr="002F22EA">
          <w:rPr>
            <w:rStyle w:val="Hyperlink"/>
            <w:rFonts w:ascii="Helvetica" w:hAnsi="Helvetica"/>
            <w:sz w:val="21"/>
            <w:szCs w:val="21"/>
          </w:rPr>
          <w:t>Toneya@childrensdayton.org</w:t>
        </w:r>
      </w:hyperlink>
      <w:r w:rsidR="007736EB">
        <w:rPr>
          <w:rFonts w:ascii="Helvetica" w:hAnsi="Helvetica"/>
          <w:color w:val="555555"/>
          <w:sz w:val="21"/>
          <w:szCs w:val="21"/>
        </w:rPr>
        <w:t xml:space="preserve">. Please make this a special night for the children and families that may be separated due to the COVID pandemic on the holidays. Let’s give the families and children a very special good night. Event will start at 730pm and end at 8pm. Dayton Children’s and families thank you for participating and </w:t>
      </w:r>
      <w:r w:rsidR="00396D53">
        <w:rPr>
          <w:rFonts w:ascii="Helvetica" w:hAnsi="Helvetica"/>
          <w:color w:val="555555"/>
          <w:sz w:val="21"/>
          <w:szCs w:val="21"/>
        </w:rPr>
        <w:t xml:space="preserve">we </w:t>
      </w:r>
      <w:r w:rsidR="007736EB">
        <w:rPr>
          <w:rFonts w:ascii="Helvetica" w:hAnsi="Helvetica"/>
          <w:color w:val="555555"/>
          <w:sz w:val="21"/>
          <w:szCs w:val="21"/>
        </w:rPr>
        <w:t xml:space="preserve">look forwarding to seeing you all there. </w:t>
      </w:r>
    </w:p>
    <w:p w14:paraId="4084464A" w14:textId="4D5E915F" w:rsidR="00C45C28" w:rsidRDefault="00C45C28" w:rsidP="002B1931">
      <w:pPr>
        <w:spacing w:line="270" w:lineRule="atLeast"/>
        <w:rPr>
          <w:rFonts w:ascii="Helvetica" w:hAnsi="Helvetica"/>
          <w:color w:val="555555"/>
          <w:sz w:val="21"/>
          <w:szCs w:val="21"/>
        </w:rPr>
      </w:pPr>
    </w:p>
    <w:p w14:paraId="07D8EFAF" w14:textId="286FC4C6" w:rsidR="007736EB" w:rsidRDefault="007736EB" w:rsidP="002B1931">
      <w:pPr>
        <w:spacing w:line="270" w:lineRule="atLeast"/>
        <w:rPr>
          <w:rFonts w:ascii="Helvetica" w:hAnsi="Helvetica"/>
          <w:color w:val="555555"/>
          <w:sz w:val="21"/>
          <w:szCs w:val="21"/>
        </w:rPr>
      </w:pPr>
    </w:p>
    <w:p w14:paraId="62DC9C3F" w14:textId="77777777" w:rsidR="007736EB" w:rsidRDefault="007736EB" w:rsidP="002B1931">
      <w:pPr>
        <w:spacing w:line="270" w:lineRule="atLeast"/>
        <w:rPr>
          <w:rFonts w:ascii="Helvetica" w:hAnsi="Helvetica"/>
          <w:color w:val="555555"/>
          <w:sz w:val="21"/>
          <w:szCs w:val="21"/>
        </w:rPr>
      </w:pPr>
    </w:p>
    <w:p w14:paraId="6D3CE428" w14:textId="77777777" w:rsidR="007736EB" w:rsidRPr="007736EB" w:rsidRDefault="007736EB" w:rsidP="007736EB">
      <w:pPr>
        <w:spacing w:line="270" w:lineRule="atLeast"/>
        <w:rPr>
          <w:rFonts w:ascii="Helvetica" w:eastAsia="Times New Roman" w:hAnsi="Helvetica" w:cs="Helvetica"/>
          <w:noProof/>
          <w:color w:val="555555"/>
          <w:sz w:val="21"/>
          <w:szCs w:val="21"/>
          <w:lang w:eastAsia="en-US"/>
        </w:rPr>
      </w:pPr>
      <w:r w:rsidRPr="007736EB">
        <w:rPr>
          <w:rFonts w:ascii="Helvetica" w:eastAsia="Times New Roman" w:hAnsi="Helvetica" w:cs="Helvetica"/>
          <w:b/>
          <w:bCs/>
          <w:noProof/>
          <w:color w:val="000000"/>
          <w:sz w:val="21"/>
          <w:szCs w:val="21"/>
          <w:lang w:eastAsia="en-US"/>
        </w:rPr>
        <w:t xml:space="preserve">Aundray Toney </w:t>
      </w:r>
    </w:p>
    <w:p w14:paraId="5409C10D" w14:textId="77777777" w:rsidR="007736EB" w:rsidRPr="007736EB" w:rsidRDefault="007736EB" w:rsidP="007736EB">
      <w:pPr>
        <w:spacing w:line="270" w:lineRule="atLeast"/>
        <w:rPr>
          <w:rFonts w:ascii="Helvetica" w:eastAsia="Times New Roman" w:hAnsi="Helvetica" w:cs="Helvetica"/>
          <w:noProof/>
          <w:color w:val="555555"/>
          <w:sz w:val="21"/>
          <w:szCs w:val="21"/>
          <w:lang w:eastAsia="en-US"/>
        </w:rPr>
      </w:pPr>
      <w:r w:rsidRPr="007736EB">
        <w:rPr>
          <w:rFonts w:ascii="Helvetica" w:eastAsia="Times New Roman" w:hAnsi="Helvetica" w:cs="Helvetica"/>
          <w:noProof/>
          <w:color w:val="555555"/>
          <w:sz w:val="21"/>
          <w:szCs w:val="21"/>
          <w:lang w:eastAsia="en-US"/>
        </w:rPr>
        <w:t>Director/Chief</w:t>
      </w:r>
    </w:p>
    <w:p w14:paraId="153FE691" w14:textId="77777777" w:rsidR="007736EB" w:rsidRPr="007736EB" w:rsidRDefault="007736EB" w:rsidP="007736EB">
      <w:pPr>
        <w:spacing w:line="270" w:lineRule="atLeast"/>
        <w:rPr>
          <w:rFonts w:ascii="Helvetica" w:eastAsia="Times New Roman" w:hAnsi="Helvetica" w:cs="Helvetica"/>
          <w:noProof/>
          <w:color w:val="555555"/>
          <w:sz w:val="21"/>
          <w:szCs w:val="21"/>
          <w:lang w:eastAsia="en-US"/>
        </w:rPr>
      </w:pPr>
      <w:r w:rsidRPr="007736EB">
        <w:rPr>
          <w:rFonts w:ascii="Helvetica" w:eastAsia="Times New Roman" w:hAnsi="Helvetica" w:cs="Helvetica"/>
          <w:noProof/>
          <w:color w:val="555555"/>
          <w:sz w:val="21"/>
          <w:szCs w:val="21"/>
          <w:lang w:eastAsia="en-US"/>
        </w:rPr>
        <w:t xml:space="preserve">Dayton Children’s Hospital department of Public safety </w:t>
      </w:r>
    </w:p>
    <w:p w14:paraId="4F7D1028" w14:textId="77777777" w:rsidR="007736EB" w:rsidRPr="007736EB" w:rsidRDefault="007736EB" w:rsidP="007736EB">
      <w:pPr>
        <w:spacing w:line="270" w:lineRule="atLeast"/>
        <w:rPr>
          <w:rFonts w:ascii="Helvetica" w:eastAsia="Times New Roman" w:hAnsi="Helvetica" w:cs="Helvetica"/>
          <w:noProof/>
          <w:color w:val="555555"/>
          <w:sz w:val="21"/>
          <w:szCs w:val="21"/>
          <w:lang w:eastAsia="en-US"/>
        </w:rPr>
      </w:pPr>
      <w:r w:rsidRPr="007736EB">
        <w:rPr>
          <w:rFonts w:ascii="Helvetica" w:eastAsia="Times New Roman" w:hAnsi="Helvetica" w:cs="Helvetica"/>
          <w:b/>
          <w:bCs/>
          <w:noProof/>
          <w:color w:val="000000"/>
          <w:sz w:val="21"/>
          <w:szCs w:val="21"/>
          <w:lang w:eastAsia="en-US"/>
        </w:rPr>
        <w:t>Dayton Children's Hospital</w:t>
      </w:r>
    </w:p>
    <w:p w14:paraId="0BE1B350" w14:textId="77777777" w:rsidR="007736EB" w:rsidRPr="007736EB" w:rsidRDefault="007736EB" w:rsidP="007736EB">
      <w:pPr>
        <w:spacing w:line="270" w:lineRule="atLeast"/>
        <w:rPr>
          <w:rFonts w:ascii="Helvetica" w:eastAsia="Times New Roman" w:hAnsi="Helvetica" w:cs="Helvetica"/>
          <w:noProof/>
          <w:color w:val="555555"/>
          <w:sz w:val="21"/>
          <w:szCs w:val="21"/>
          <w:lang w:eastAsia="en-US"/>
        </w:rPr>
      </w:pPr>
      <w:r w:rsidRPr="007736EB">
        <w:rPr>
          <w:rFonts w:ascii="Helvetica" w:eastAsia="Times New Roman" w:hAnsi="Helvetica" w:cs="Helvetica"/>
          <w:noProof/>
          <w:color w:val="555555"/>
          <w:sz w:val="21"/>
          <w:szCs w:val="21"/>
          <w:lang w:eastAsia="en-US"/>
        </w:rPr>
        <w:t>One Children's Plaza</w:t>
      </w:r>
    </w:p>
    <w:p w14:paraId="6CA8C34D" w14:textId="77777777" w:rsidR="007736EB" w:rsidRPr="007736EB" w:rsidRDefault="007736EB" w:rsidP="007736EB">
      <w:pPr>
        <w:spacing w:line="270" w:lineRule="atLeast"/>
        <w:rPr>
          <w:rFonts w:ascii="Helvetica" w:eastAsia="Times New Roman" w:hAnsi="Helvetica" w:cs="Helvetica"/>
          <w:noProof/>
          <w:color w:val="555555"/>
          <w:sz w:val="21"/>
          <w:szCs w:val="21"/>
          <w:lang w:eastAsia="en-US"/>
        </w:rPr>
      </w:pPr>
      <w:r w:rsidRPr="007736EB">
        <w:rPr>
          <w:rFonts w:ascii="Helvetica" w:eastAsia="Times New Roman" w:hAnsi="Helvetica" w:cs="Helvetica"/>
          <w:noProof/>
          <w:color w:val="555555"/>
          <w:sz w:val="21"/>
          <w:szCs w:val="21"/>
          <w:lang w:eastAsia="en-US"/>
        </w:rPr>
        <w:t>Dayton, Ohio 45404-1815</w:t>
      </w:r>
    </w:p>
    <w:p w14:paraId="21594681" w14:textId="77777777" w:rsidR="007736EB" w:rsidRPr="007736EB" w:rsidRDefault="007736EB" w:rsidP="007736EB">
      <w:pPr>
        <w:spacing w:line="270" w:lineRule="atLeast"/>
        <w:rPr>
          <w:rFonts w:ascii="Helvetica" w:eastAsia="Times New Roman" w:hAnsi="Helvetica" w:cs="Helvetica"/>
          <w:noProof/>
          <w:color w:val="555555"/>
          <w:sz w:val="21"/>
          <w:szCs w:val="21"/>
          <w:lang w:eastAsia="en-US"/>
        </w:rPr>
      </w:pPr>
      <w:r w:rsidRPr="007736EB">
        <w:rPr>
          <w:rFonts w:ascii="Helvetica" w:eastAsia="Times New Roman" w:hAnsi="Helvetica" w:cs="Helvetica"/>
          <w:b/>
          <w:bCs/>
          <w:noProof/>
          <w:color w:val="7DAFD6"/>
          <w:sz w:val="21"/>
          <w:szCs w:val="21"/>
          <w:lang w:eastAsia="en-US"/>
        </w:rPr>
        <w:lastRenderedPageBreak/>
        <w:t>O:</w:t>
      </w:r>
      <w:r w:rsidRPr="007736EB">
        <w:rPr>
          <w:rFonts w:ascii="Helvetica" w:eastAsia="Times New Roman" w:hAnsi="Helvetica" w:cs="Helvetica"/>
          <w:noProof/>
          <w:color w:val="555555"/>
          <w:sz w:val="21"/>
          <w:szCs w:val="21"/>
          <w:lang w:eastAsia="en-US"/>
        </w:rPr>
        <w:t xml:space="preserve"> 937-641-4217 </w:t>
      </w:r>
    </w:p>
    <w:p w14:paraId="78F27B22" w14:textId="77777777" w:rsidR="007736EB" w:rsidRPr="007736EB" w:rsidRDefault="007736EB" w:rsidP="007736EB">
      <w:pPr>
        <w:spacing w:line="270" w:lineRule="atLeast"/>
        <w:rPr>
          <w:rFonts w:ascii="Helvetica" w:eastAsia="Times New Roman" w:hAnsi="Helvetica" w:cs="Helvetica"/>
          <w:noProof/>
          <w:color w:val="555555"/>
          <w:sz w:val="21"/>
          <w:szCs w:val="21"/>
          <w:lang w:eastAsia="en-US"/>
        </w:rPr>
      </w:pPr>
      <w:r w:rsidRPr="007736EB">
        <w:rPr>
          <w:rFonts w:ascii="Helvetica" w:eastAsia="Times New Roman" w:hAnsi="Helvetica" w:cs="Helvetica"/>
          <w:b/>
          <w:bCs/>
          <w:noProof/>
          <w:color w:val="7DAFD6"/>
          <w:sz w:val="21"/>
          <w:szCs w:val="21"/>
          <w:lang w:eastAsia="en-US"/>
        </w:rPr>
        <w:t>M:</w:t>
      </w:r>
      <w:r w:rsidRPr="007736EB">
        <w:rPr>
          <w:rFonts w:ascii="Helvetica" w:eastAsia="Times New Roman" w:hAnsi="Helvetica" w:cs="Helvetica"/>
          <w:noProof/>
          <w:color w:val="555555"/>
          <w:sz w:val="21"/>
          <w:szCs w:val="21"/>
          <w:lang w:eastAsia="en-US"/>
        </w:rPr>
        <w:t xml:space="preserve"> 937-344-6907 </w:t>
      </w:r>
    </w:p>
    <w:p w14:paraId="096AB101" w14:textId="77777777" w:rsidR="007736EB" w:rsidRPr="007736EB" w:rsidRDefault="007736EB" w:rsidP="007736EB">
      <w:pPr>
        <w:spacing w:line="270" w:lineRule="atLeast"/>
        <w:rPr>
          <w:rFonts w:ascii="Helvetica" w:eastAsia="Times New Roman" w:hAnsi="Helvetica" w:cs="Helvetica"/>
          <w:noProof/>
          <w:color w:val="555555"/>
          <w:sz w:val="21"/>
          <w:szCs w:val="21"/>
          <w:lang w:eastAsia="en-US"/>
        </w:rPr>
      </w:pPr>
      <w:r w:rsidRPr="007736EB">
        <w:rPr>
          <w:rFonts w:ascii="Helvetica" w:eastAsia="Times New Roman" w:hAnsi="Helvetica" w:cs="Helvetica"/>
          <w:b/>
          <w:bCs/>
          <w:noProof/>
          <w:color w:val="7DAFD6"/>
          <w:sz w:val="21"/>
          <w:szCs w:val="21"/>
          <w:lang w:eastAsia="en-US"/>
        </w:rPr>
        <w:t>E:</w:t>
      </w:r>
      <w:r w:rsidRPr="007736EB">
        <w:rPr>
          <w:rFonts w:ascii="Helvetica" w:eastAsia="Times New Roman" w:hAnsi="Helvetica" w:cs="Helvetica"/>
          <w:noProof/>
          <w:color w:val="555555"/>
          <w:sz w:val="21"/>
          <w:szCs w:val="21"/>
          <w:lang w:eastAsia="en-US"/>
        </w:rPr>
        <w:t xml:space="preserve"> </w:t>
      </w:r>
      <w:hyperlink r:id="rId9" w:history="1">
        <w:r w:rsidRPr="007736EB">
          <w:rPr>
            <w:rFonts w:ascii="Helvetica" w:eastAsia="Times New Roman" w:hAnsi="Helvetica" w:cs="Helvetica"/>
            <w:noProof/>
            <w:color w:val="1155CC"/>
            <w:sz w:val="21"/>
            <w:szCs w:val="21"/>
            <w:u w:val="single"/>
            <w:lang w:eastAsia="en-US"/>
          </w:rPr>
          <w:t>Toneya@childrensdayton.org</w:t>
        </w:r>
      </w:hyperlink>
      <w:r w:rsidRPr="007736EB">
        <w:rPr>
          <w:rFonts w:ascii="Helvetica" w:eastAsia="Times New Roman" w:hAnsi="Helvetica" w:cs="Helvetica"/>
          <w:noProof/>
          <w:color w:val="555555"/>
          <w:sz w:val="21"/>
          <w:szCs w:val="21"/>
          <w:lang w:eastAsia="en-US"/>
        </w:rPr>
        <w:t xml:space="preserve"> </w:t>
      </w:r>
    </w:p>
    <w:p w14:paraId="5D152B55" w14:textId="77777777" w:rsidR="007736EB" w:rsidRPr="007736EB" w:rsidRDefault="007736EB" w:rsidP="007736EB">
      <w:pPr>
        <w:spacing w:line="270" w:lineRule="atLeast"/>
        <w:rPr>
          <w:rFonts w:ascii="Helvetica" w:eastAsia="Times New Roman" w:hAnsi="Helvetica" w:cs="Helvetica"/>
          <w:noProof/>
          <w:color w:val="555555"/>
          <w:sz w:val="21"/>
          <w:szCs w:val="21"/>
          <w:lang w:eastAsia="en-US"/>
        </w:rPr>
      </w:pPr>
    </w:p>
    <w:p w14:paraId="102C5005" w14:textId="77777777" w:rsidR="007736EB" w:rsidRPr="007736EB" w:rsidRDefault="007736EB" w:rsidP="007736EB">
      <w:pPr>
        <w:rPr>
          <w:rFonts w:eastAsia="Times New Roman" w:cs="Times New Roman"/>
          <w:sz w:val="22"/>
          <w:szCs w:val="22"/>
          <w:lang w:eastAsia="en-US"/>
        </w:rPr>
      </w:pPr>
    </w:p>
    <w:p w14:paraId="77B8D676" w14:textId="1A7A0E11" w:rsidR="002B1931" w:rsidRDefault="002B1931" w:rsidP="002B1931">
      <w:pPr>
        <w:rPr>
          <w:rFonts w:ascii="Calibri" w:hAnsi="Calibri"/>
          <w:sz w:val="22"/>
          <w:szCs w:val="22"/>
        </w:rPr>
      </w:pPr>
    </w:p>
    <w:p w14:paraId="09086C40" w14:textId="77777777" w:rsidR="002B1931" w:rsidRDefault="002B1931" w:rsidP="002B1931"/>
    <w:p w14:paraId="45AB219B" w14:textId="77777777" w:rsidR="002B1931" w:rsidRDefault="002B1931" w:rsidP="002B1931">
      <w:pPr>
        <w:rPr>
          <w:rFonts w:ascii="Arial" w:hAnsi="Arial" w:cs="Arial"/>
        </w:rPr>
      </w:pPr>
    </w:p>
    <w:p w14:paraId="7256039C" w14:textId="55A9F297" w:rsidR="003F7354" w:rsidRPr="00251151" w:rsidRDefault="003F7354" w:rsidP="00251151">
      <w:pPr>
        <w:rPr>
          <w:rFonts w:ascii="Arial" w:hAnsi="Arial" w:cs="Arial"/>
          <w:sz w:val="20"/>
          <w:szCs w:val="20"/>
        </w:rPr>
      </w:pPr>
    </w:p>
    <w:sectPr w:rsidR="003F7354" w:rsidRPr="00251151" w:rsidSect="00AE003D">
      <w:headerReference w:type="even" r:id="rId10"/>
      <w:headerReference w:type="first" r:id="rId11"/>
      <w:footerReference w:type="first" r:id="rId12"/>
      <w:type w:val="continuous"/>
      <w:pgSz w:w="12240" w:h="15840"/>
      <w:pgMar w:top="1440" w:right="1440" w:bottom="806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A2A04C" w14:textId="77777777" w:rsidR="00CD62BB" w:rsidRDefault="00CD62BB" w:rsidP="004F09F5">
      <w:r>
        <w:separator/>
      </w:r>
    </w:p>
  </w:endnote>
  <w:endnote w:type="continuationSeparator" w:id="0">
    <w:p w14:paraId="1A767A34" w14:textId="77777777" w:rsidR="00CD62BB" w:rsidRDefault="00CD62BB" w:rsidP="004F0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otham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95D91A" w14:textId="77777777" w:rsidR="00AE003D" w:rsidRDefault="008F51BF">
    <w:pPr>
      <w:pStyle w:val="Foo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9302997" wp14:editId="47B87E7D">
              <wp:simplePos x="0" y="0"/>
              <wp:positionH relativeFrom="column">
                <wp:posOffset>-1143000</wp:posOffset>
              </wp:positionH>
              <wp:positionV relativeFrom="paragraph">
                <wp:posOffset>107315</wp:posOffset>
              </wp:positionV>
              <wp:extent cx="7792720" cy="294640"/>
              <wp:effectExtent l="0" t="0" r="0" b="1016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92720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C21C3B" w14:textId="77777777" w:rsidR="00AE003D" w:rsidRPr="004F09F5" w:rsidRDefault="008F51BF" w:rsidP="004F09F5">
                          <w:pPr>
                            <w:pStyle w:val="BasicParagraph"/>
                            <w:jc w:val="center"/>
                            <w:rPr>
                              <w:rFonts w:ascii="Gotham-Book" w:hAnsi="Gotham-Book" w:cs="Gotham-Book"/>
                              <w:color w:val="88898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otham-Book" w:hAnsi="Gotham-Book" w:cs="Gotham-Book"/>
                              <w:color w:val="88898C"/>
                              <w:sz w:val="18"/>
                              <w:szCs w:val="18"/>
                            </w:rPr>
                            <w:t>Dayton Children’s Hospital  |  One Children’s Plaza    Dayton, Ohio 45404-1815  |  937-641-3000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30299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90pt;margin-top:8.45pt;width:613.6pt;height:23.2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" filled="f" stroked="f">
              <v:textbox>
                <w:txbxContent>
                  <w:p w14:paraId="65C21C3B" w14:textId="77777777" w:rsidR="00AE003D" w:rsidRPr="004F09F5" w:rsidRDefault="008F51BF" w:rsidP="004F09F5">
                    <w:pPr>
                      <w:pStyle w:val="BasicParagraph"/>
                      <w:jc w:val="center"/>
                      <w:rPr>
                        <w:rFonts w:ascii="Gotham-Book" w:hAnsi="Gotham-Book" w:cs="Gotham-Book"/>
                        <w:color w:val="88898C"/>
                        <w:sz w:val="18"/>
                        <w:szCs w:val="18"/>
                      </w:rPr>
                    </w:pPr>
                    <w:r>
                      <w:rPr>
                        <w:rFonts w:ascii="Gotham-Book" w:hAnsi="Gotham-Book" w:cs="Gotham-Book"/>
                        <w:color w:val="88898C"/>
                        <w:sz w:val="18"/>
                        <w:szCs w:val="18"/>
                      </w:rPr>
                      <w:t>Dayton Children’s Hospital  |  One Children’s Plaza    Dayton, Ohio 45404-1815  |  937-641-3000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E90A05" w14:textId="77777777" w:rsidR="00CD62BB" w:rsidRDefault="00CD62BB" w:rsidP="004F09F5">
      <w:r>
        <w:separator/>
      </w:r>
    </w:p>
  </w:footnote>
  <w:footnote w:type="continuationSeparator" w:id="0">
    <w:p w14:paraId="12465E3E" w14:textId="77777777" w:rsidR="00CD62BB" w:rsidRDefault="00CD62BB" w:rsidP="004F09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D7A19" w14:textId="2D00C18C" w:rsidR="00AE003D" w:rsidRDefault="00251151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752" behindDoc="1" locked="0" layoutInCell="1" allowOverlap="1" wp14:anchorId="5F706A04" wp14:editId="62CEA7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098800" cy="2984500"/>
          <wp:effectExtent l="0" t="0" r="6350" b="6350"/>
          <wp:wrapNone/>
          <wp:docPr id="1" name="Picture 1" descr="dch logo_centered stacke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ch logo_centered stacked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8800" cy="2984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FED02" w14:textId="18779775" w:rsidR="00AE003D" w:rsidRDefault="008F51BF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7728" behindDoc="1" locked="0" layoutInCell="1" allowOverlap="1" wp14:anchorId="7C22A80A" wp14:editId="7DB4F32A">
          <wp:simplePos x="0" y="0"/>
          <wp:positionH relativeFrom="page">
            <wp:align>center</wp:align>
          </wp:positionH>
          <wp:positionV relativeFrom="page">
            <wp:posOffset>457200</wp:posOffset>
          </wp:positionV>
          <wp:extent cx="1371600" cy="1320800"/>
          <wp:effectExtent l="0" t="0" r="0" b="0"/>
          <wp:wrapTopAndBottom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ch logo_centered stacked_rg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13208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9F5"/>
    <w:rsid w:val="000B08A3"/>
    <w:rsid w:val="000F766A"/>
    <w:rsid w:val="0010539E"/>
    <w:rsid w:val="0014286F"/>
    <w:rsid w:val="0017500A"/>
    <w:rsid w:val="00251151"/>
    <w:rsid w:val="002811F5"/>
    <w:rsid w:val="00290E96"/>
    <w:rsid w:val="002B1931"/>
    <w:rsid w:val="002C4DD1"/>
    <w:rsid w:val="0037058F"/>
    <w:rsid w:val="00396D53"/>
    <w:rsid w:val="003F23EA"/>
    <w:rsid w:val="003F7354"/>
    <w:rsid w:val="00407978"/>
    <w:rsid w:val="0046110B"/>
    <w:rsid w:val="004A2AC0"/>
    <w:rsid w:val="004F03DB"/>
    <w:rsid w:val="004F09F5"/>
    <w:rsid w:val="004F38FE"/>
    <w:rsid w:val="005033C3"/>
    <w:rsid w:val="0053214E"/>
    <w:rsid w:val="00587D33"/>
    <w:rsid w:val="0059617E"/>
    <w:rsid w:val="00685AA9"/>
    <w:rsid w:val="00763826"/>
    <w:rsid w:val="007736EB"/>
    <w:rsid w:val="00880318"/>
    <w:rsid w:val="008F51BF"/>
    <w:rsid w:val="008F5288"/>
    <w:rsid w:val="00926994"/>
    <w:rsid w:val="00AE4E4C"/>
    <w:rsid w:val="00B55D78"/>
    <w:rsid w:val="00BB2399"/>
    <w:rsid w:val="00C45C28"/>
    <w:rsid w:val="00CD62BB"/>
    <w:rsid w:val="00D77A68"/>
    <w:rsid w:val="00D95A9D"/>
    <w:rsid w:val="00E138E5"/>
    <w:rsid w:val="00E14D63"/>
    <w:rsid w:val="00E57562"/>
    <w:rsid w:val="00F77FE8"/>
    <w:rsid w:val="00FA4F53"/>
    <w:rsid w:val="00FD286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68D5188"/>
  <w15:docId w15:val="{A7AF5727-72D6-41D8-8D7A-589BD8383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B3BBB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F09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09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09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09F5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4F09F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3F735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6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28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neya@childrensdayton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Toneya@childrensdayton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A58D3F-31B4-4292-9E1D-606065E31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Graphica</Company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Hanlon</dc:creator>
  <cp:lastModifiedBy>Aundray Toney</cp:lastModifiedBy>
  <cp:revision>4</cp:revision>
  <cp:lastPrinted>2020-11-06T17:12:00Z</cp:lastPrinted>
  <dcterms:created xsi:type="dcterms:W3CDTF">2020-11-06T17:15:00Z</dcterms:created>
  <dcterms:modified xsi:type="dcterms:W3CDTF">2020-11-18T11:10:00Z</dcterms:modified>
</cp:coreProperties>
</file>