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167D" w14:textId="77777777" w:rsidR="00764869" w:rsidRPr="001E575E" w:rsidRDefault="00764869" w:rsidP="00764869">
      <w:pPr>
        <w:jc w:val="center"/>
        <w:rPr>
          <w:rFonts w:ascii="Arial" w:hAnsi="Arial" w:cs="Arial"/>
          <w:color w:val="1F497D"/>
        </w:rPr>
      </w:pPr>
      <w:r w:rsidRPr="001E575E">
        <w:rPr>
          <w:rFonts w:ascii="Arial" w:hAnsi="Arial" w:cs="Arial"/>
          <w:b/>
          <w:bCs/>
          <w:noProof/>
          <w:sz w:val="28"/>
          <w:szCs w:val="28"/>
        </w:rPr>
        <w:drawing>
          <wp:inline distT="0" distB="0" distL="0" distR="0" wp14:anchorId="3DFB8830" wp14:editId="75A47419">
            <wp:extent cx="1163014" cy="1106474"/>
            <wp:effectExtent l="19050" t="0" r="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8" cstate="print"/>
                    <a:srcRect/>
                    <a:stretch>
                      <a:fillRect/>
                    </a:stretch>
                  </pic:blipFill>
                  <pic:spPr bwMode="auto">
                    <a:xfrm>
                      <a:off x="0" y="0"/>
                      <a:ext cx="1164000" cy="1107412"/>
                    </a:xfrm>
                    <a:prstGeom prst="rect">
                      <a:avLst/>
                    </a:prstGeom>
                    <a:noFill/>
                    <a:ln w="9525">
                      <a:noFill/>
                      <a:miter lim="800000"/>
                      <a:headEnd/>
                      <a:tailEnd/>
                    </a:ln>
                  </pic:spPr>
                </pic:pic>
              </a:graphicData>
            </a:graphic>
          </wp:inline>
        </w:drawing>
      </w:r>
      <w:r w:rsidRPr="001E575E">
        <w:rPr>
          <w:rFonts w:ascii="Arial" w:hAnsi="Arial" w:cs="Arial"/>
          <w:noProof/>
          <w:color w:val="1F497D"/>
        </w:rPr>
        <w:drawing>
          <wp:inline distT="0" distB="0" distL="0" distR="0" wp14:anchorId="4106DB0B" wp14:editId="3F0E077E">
            <wp:extent cx="1869392" cy="1040791"/>
            <wp:effectExtent l="19050" t="0" r="0" b="0"/>
            <wp:docPr id="2" name="Picture 1" descr="Final-email-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mail-graphic (2)"/>
                    <pic:cNvPicPr>
                      <a:picLocks noChangeAspect="1" noChangeArrowheads="1"/>
                    </pic:cNvPicPr>
                  </pic:nvPicPr>
                  <pic:blipFill>
                    <a:blip r:embed="rId9" r:link="rId10" cstate="print"/>
                    <a:srcRect/>
                    <a:stretch>
                      <a:fillRect/>
                    </a:stretch>
                  </pic:blipFill>
                  <pic:spPr bwMode="auto">
                    <a:xfrm>
                      <a:off x="0" y="0"/>
                      <a:ext cx="1867270" cy="1039610"/>
                    </a:xfrm>
                    <a:prstGeom prst="rect">
                      <a:avLst/>
                    </a:prstGeom>
                    <a:noFill/>
                    <a:ln w="9525">
                      <a:noFill/>
                      <a:miter lim="800000"/>
                      <a:headEnd/>
                      <a:tailEnd/>
                    </a:ln>
                  </pic:spPr>
                </pic:pic>
              </a:graphicData>
            </a:graphic>
          </wp:inline>
        </w:drawing>
      </w:r>
      <w:r w:rsidRPr="001E575E">
        <w:rPr>
          <w:rFonts w:ascii="Arial" w:hAnsi="Arial" w:cs="Arial"/>
          <w:noProof/>
          <w:color w:val="1F497D"/>
        </w:rPr>
        <w:drawing>
          <wp:inline distT="0" distB="0" distL="0" distR="0" wp14:anchorId="18424617" wp14:editId="4187A79D">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11" r:link="rId12"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14:paraId="365F640C" w14:textId="7E36A853" w:rsidR="00764869" w:rsidRPr="001E575E" w:rsidRDefault="00764869" w:rsidP="00764869">
      <w:pPr>
        <w:ind w:left="720" w:firstLine="720"/>
        <w:rPr>
          <w:rFonts w:ascii="Arial" w:hAnsi="Arial" w:cs="Arial"/>
          <w:b/>
          <w:color w:val="000000" w:themeColor="text1"/>
          <w:sz w:val="14"/>
        </w:rPr>
      </w:pPr>
      <w:r w:rsidRPr="001E575E">
        <w:rPr>
          <w:rFonts w:ascii="Arial" w:hAnsi="Arial" w:cs="Arial"/>
          <w:b/>
          <w:color w:val="000000" w:themeColor="text1"/>
          <w:sz w:val="14"/>
        </w:rPr>
        <w:t xml:space="preserve">              </w:t>
      </w:r>
      <w:r>
        <w:rPr>
          <w:rFonts w:ascii="Arial" w:hAnsi="Arial" w:cs="Arial"/>
          <w:b/>
          <w:color w:val="000000" w:themeColor="text1"/>
          <w:sz w:val="14"/>
        </w:rPr>
        <w:tab/>
        <w:t xml:space="preserve">  </w:t>
      </w:r>
      <w:r w:rsidRPr="001E575E">
        <w:rPr>
          <w:rFonts w:ascii="Arial" w:hAnsi="Arial" w:cs="Arial"/>
          <w:b/>
          <w:color w:val="000000" w:themeColor="text1"/>
          <w:sz w:val="14"/>
        </w:rPr>
        <w:t xml:space="preserve">Dayton MMRS  </w:t>
      </w:r>
      <w:r w:rsidRPr="001E575E">
        <w:rPr>
          <w:rFonts w:ascii="Arial" w:hAnsi="Arial" w:cs="Arial"/>
          <w:b/>
          <w:color w:val="000000" w:themeColor="text1"/>
          <w:sz w:val="14"/>
        </w:rPr>
        <w:tab/>
        <w:t xml:space="preserve"> </w:t>
      </w:r>
      <w:r>
        <w:rPr>
          <w:rFonts w:ascii="Arial" w:hAnsi="Arial" w:cs="Arial"/>
          <w:b/>
          <w:color w:val="000000" w:themeColor="text1"/>
          <w:sz w:val="14"/>
        </w:rPr>
        <w:t xml:space="preserve">      </w:t>
      </w:r>
      <w:r w:rsidRPr="001E575E">
        <w:rPr>
          <w:rFonts w:ascii="Arial" w:hAnsi="Arial" w:cs="Arial"/>
          <w:b/>
          <w:color w:val="000000" w:themeColor="text1"/>
          <w:sz w:val="14"/>
        </w:rPr>
        <w:t xml:space="preserve"> Public Health - </w:t>
      </w:r>
      <w:r w:rsidRPr="001E575E">
        <w:rPr>
          <w:rFonts w:ascii="Arial" w:hAnsi="Arial" w:cs="Arial"/>
          <w:b/>
          <w:color w:val="000000" w:themeColor="text1"/>
          <w:sz w:val="14"/>
        </w:rPr>
        <w:tab/>
      </w:r>
      <w:r w:rsidRPr="001E575E">
        <w:rPr>
          <w:rFonts w:ascii="Arial" w:hAnsi="Arial" w:cs="Arial"/>
          <w:b/>
          <w:color w:val="000000" w:themeColor="text1"/>
          <w:sz w:val="14"/>
        </w:rPr>
        <w:tab/>
      </w:r>
      <w:r w:rsidRPr="001E575E">
        <w:rPr>
          <w:rFonts w:ascii="Arial" w:hAnsi="Arial" w:cs="Arial"/>
          <w:b/>
          <w:color w:val="000000" w:themeColor="text1"/>
          <w:sz w:val="14"/>
        </w:rPr>
        <w:tab/>
        <w:t xml:space="preserve">     </w:t>
      </w:r>
      <w:r>
        <w:rPr>
          <w:rFonts w:ascii="Arial" w:hAnsi="Arial" w:cs="Arial"/>
          <w:b/>
          <w:color w:val="000000" w:themeColor="text1"/>
          <w:sz w:val="14"/>
        </w:rPr>
        <w:t xml:space="preserve">      </w:t>
      </w:r>
      <w:r w:rsidRPr="001E575E">
        <w:rPr>
          <w:rFonts w:ascii="Arial" w:hAnsi="Arial" w:cs="Arial"/>
          <w:b/>
          <w:color w:val="000000" w:themeColor="text1"/>
          <w:sz w:val="14"/>
        </w:rPr>
        <w:t xml:space="preserve"> GMVEMSC </w:t>
      </w:r>
    </w:p>
    <w:p w14:paraId="048DE167" w14:textId="77777777" w:rsidR="00764869" w:rsidRPr="001E575E" w:rsidRDefault="00764869" w:rsidP="00764869">
      <w:pPr>
        <w:jc w:val="center"/>
        <w:rPr>
          <w:rFonts w:ascii="Arial" w:hAnsi="Arial" w:cs="Arial"/>
          <w:b/>
          <w:color w:val="000000" w:themeColor="text1"/>
          <w:sz w:val="14"/>
        </w:rPr>
      </w:pPr>
      <w:r w:rsidRPr="001E575E">
        <w:rPr>
          <w:rFonts w:ascii="Arial" w:hAnsi="Arial" w:cs="Arial"/>
          <w:b/>
          <w:color w:val="000000" w:themeColor="text1"/>
          <w:sz w:val="14"/>
        </w:rPr>
        <w:t>Dayton &amp; Montgomery County</w:t>
      </w:r>
    </w:p>
    <w:p w14:paraId="520CD301" w14:textId="77777777" w:rsidR="00764869" w:rsidRPr="001E575E" w:rsidRDefault="00764869" w:rsidP="00764869">
      <w:pPr>
        <w:framePr w:hSpace="180" w:wrap="around" w:vAnchor="text" w:hAnchor="page" w:x="431" w:y="1"/>
        <w:rPr>
          <w:rFonts w:ascii="Arial" w:hAnsi="Arial" w:cs="Arial"/>
          <w:color w:val="1F497D"/>
        </w:rPr>
      </w:pPr>
    </w:p>
    <w:p w14:paraId="5107BC1B" w14:textId="77777777" w:rsidR="00764869" w:rsidRDefault="00764869" w:rsidP="00764869">
      <w:pPr>
        <w:jc w:val="center"/>
        <w:rPr>
          <w:rFonts w:ascii="Arial" w:hAnsi="Arial" w:cs="Arial"/>
          <w:b/>
          <w:bCs/>
          <w:sz w:val="28"/>
          <w:szCs w:val="28"/>
        </w:rPr>
      </w:pPr>
    </w:p>
    <w:p w14:paraId="30C8437B" w14:textId="77777777" w:rsidR="00764869" w:rsidRPr="001E575E" w:rsidRDefault="00764869" w:rsidP="00764869">
      <w:pPr>
        <w:jc w:val="center"/>
        <w:rPr>
          <w:rFonts w:ascii="Arial" w:hAnsi="Arial" w:cs="Arial"/>
          <w:b/>
          <w:bCs/>
          <w:sz w:val="28"/>
          <w:szCs w:val="28"/>
        </w:rPr>
      </w:pPr>
      <w:r>
        <w:rPr>
          <w:rFonts w:ascii="Arial" w:hAnsi="Arial" w:cs="Arial"/>
          <w:b/>
          <w:bCs/>
          <w:sz w:val="28"/>
          <w:szCs w:val="28"/>
        </w:rPr>
        <w:t xml:space="preserve">Monkeypox Bulletin 1: </w:t>
      </w:r>
      <w:r w:rsidRPr="001E575E">
        <w:rPr>
          <w:rFonts w:ascii="Arial" w:hAnsi="Arial" w:cs="Arial"/>
          <w:b/>
          <w:bCs/>
          <w:sz w:val="28"/>
          <w:szCs w:val="28"/>
        </w:rPr>
        <w:t xml:space="preserve"> </w:t>
      </w:r>
      <w:r>
        <w:rPr>
          <w:rFonts w:ascii="Arial" w:hAnsi="Arial" w:cs="Arial"/>
          <w:b/>
          <w:bCs/>
          <w:sz w:val="28"/>
          <w:szCs w:val="28"/>
        </w:rPr>
        <w:t>Current Clinical &amp; PPE Issues</w:t>
      </w:r>
    </w:p>
    <w:p w14:paraId="0DD1A033" w14:textId="77777777" w:rsidR="00764869" w:rsidRDefault="00764869" w:rsidP="00764869">
      <w:pPr>
        <w:rPr>
          <w:rFonts w:ascii="Arial" w:hAnsi="Arial" w:cs="Arial"/>
          <w:bCs/>
          <w:sz w:val="24"/>
        </w:rPr>
      </w:pPr>
    </w:p>
    <w:p w14:paraId="54DD39AE" w14:textId="2E5B8780" w:rsidR="00F62C5B" w:rsidRPr="003C388C" w:rsidRDefault="003E37A9" w:rsidP="00F62C5B">
      <w:pPr>
        <w:rPr>
          <w:rFonts w:ascii="Times New Roman" w:hAnsi="Times New Roman" w:cs="Times New Roman"/>
          <w:color w:val="000000"/>
          <w:sz w:val="24"/>
          <w:szCs w:val="24"/>
        </w:rPr>
      </w:pPr>
      <w:r w:rsidRPr="003C388C">
        <w:rPr>
          <w:rFonts w:ascii="Times New Roman" w:hAnsi="Times New Roman" w:cs="Times New Roman"/>
          <w:color w:val="000000"/>
          <w:sz w:val="24"/>
          <w:szCs w:val="24"/>
        </w:rPr>
        <w:t>There are</w:t>
      </w:r>
      <w:r w:rsidR="004F74B1" w:rsidRPr="003C388C">
        <w:rPr>
          <w:rFonts w:ascii="Times New Roman" w:hAnsi="Times New Roman" w:cs="Times New Roman"/>
          <w:color w:val="000000"/>
          <w:sz w:val="24"/>
          <w:szCs w:val="24"/>
        </w:rPr>
        <w:t xml:space="preserve"> nearly 10,000 cases of Monkeypox in the U.S. and dozens of cases in Ohio</w:t>
      </w:r>
      <w:r w:rsidRPr="003C388C">
        <w:rPr>
          <w:rFonts w:ascii="Times New Roman" w:hAnsi="Times New Roman" w:cs="Times New Roman"/>
          <w:color w:val="000000"/>
          <w:sz w:val="24"/>
          <w:szCs w:val="24"/>
        </w:rPr>
        <w:t>,</w:t>
      </w:r>
      <w:r w:rsidR="004F74B1" w:rsidRPr="003C388C">
        <w:rPr>
          <w:rFonts w:ascii="Times New Roman" w:hAnsi="Times New Roman" w:cs="Times New Roman"/>
          <w:color w:val="000000"/>
          <w:sz w:val="24"/>
          <w:szCs w:val="24"/>
        </w:rPr>
        <w:t xml:space="preserve"> including some in our region</w:t>
      </w:r>
      <w:r w:rsidRPr="003C388C">
        <w:rPr>
          <w:rFonts w:ascii="Times New Roman" w:hAnsi="Times New Roman" w:cs="Times New Roman"/>
          <w:color w:val="000000"/>
          <w:sz w:val="24"/>
          <w:szCs w:val="24"/>
        </w:rPr>
        <w:t>.  T</w:t>
      </w:r>
      <w:r w:rsidR="0063213C" w:rsidRPr="003C388C">
        <w:rPr>
          <w:rFonts w:ascii="Times New Roman" w:hAnsi="Times New Roman" w:cs="Times New Roman"/>
          <w:color w:val="000000"/>
          <w:sz w:val="24"/>
          <w:szCs w:val="24"/>
        </w:rPr>
        <w:t>his bulletin provides information for EMS, fire, law enforcement</w:t>
      </w:r>
      <w:r w:rsidR="00E66C9C" w:rsidRPr="003C388C">
        <w:rPr>
          <w:rFonts w:ascii="Times New Roman" w:hAnsi="Times New Roman" w:cs="Times New Roman"/>
          <w:color w:val="000000"/>
          <w:sz w:val="24"/>
          <w:szCs w:val="24"/>
        </w:rPr>
        <w:t>,</w:t>
      </w:r>
      <w:r w:rsidR="0063213C" w:rsidRPr="003C388C">
        <w:rPr>
          <w:rFonts w:ascii="Times New Roman" w:hAnsi="Times New Roman" w:cs="Times New Roman"/>
          <w:color w:val="000000"/>
          <w:sz w:val="24"/>
          <w:szCs w:val="24"/>
        </w:rPr>
        <w:t xml:space="preserve"> and corrections personnel</w:t>
      </w:r>
      <w:r w:rsidR="00E66C9C" w:rsidRPr="003C388C">
        <w:rPr>
          <w:rFonts w:ascii="Times New Roman" w:hAnsi="Times New Roman" w:cs="Times New Roman"/>
          <w:color w:val="000000"/>
          <w:sz w:val="24"/>
          <w:szCs w:val="24"/>
        </w:rPr>
        <w:t xml:space="preserve">.  </w:t>
      </w:r>
      <w:r w:rsidR="004F74B1" w:rsidRPr="003C388C">
        <w:rPr>
          <w:rFonts w:ascii="Times New Roman" w:hAnsi="Times New Roman" w:cs="Times New Roman"/>
          <w:color w:val="000000"/>
          <w:sz w:val="24"/>
          <w:szCs w:val="24"/>
        </w:rPr>
        <w:t>T</w:t>
      </w:r>
      <w:r w:rsidR="00D7642C" w:rsidRPr="003C388C">
        <w:rPr>
          <w:rFonts w:ascii="Times New Roman" w:hAnsi="Times New Roman" w:cs="Times New Roman"/>
          <w:color w:val="000000"/>
          <w:sz w:val="24"/>
          <w:szCs w:val="24"/>
        </w:rPr>
        <w:t xml:space="preserve">his </w:t>
      </w:r>
      <w:r w:rsidR="004F74B1" w:rsidRPr="003C388C">
        <w:rPr>
          <w:rFonts w:ascii="Times New Roman" w:hAnsi="Times New Roman" w:cs="Times New Roman"/>
          <w:color w:val="000000"/>
          <w:sz w:val="24"/>
          <w:szCs w:val="24"/>
        </w:rPr>
        <w:t>was developed</w:t>
      </w:r>
      <w:r w:rsidR="00F62C5B" w:rsidRPr="003C388C">
        <w:rPr>
          <w:rFonts w:ascii="Times New Roman" w:hAnsi="Times New Roman" w:cs="Times New Roman"/>
          <w:color w:val="000000"/>
          <w:sz w:val="24"/>
          <w:szCs w:val="24"/>
        </w:rPr>
        <w:t xml:space="preserve"> with Public Health, GM</w:t>
      </w:r>
      <w:r w:rsidR="00ED2EED" w:rsidRPr="003C388C">
        <w:rPr>
          <w:rFonts w:ascii="Times New Roman" w:hAnsi="Times New Roman" w:cs="Times New Roman"/>
          <w:color w:val="000000"/>
          <w:sz w:val="24"/>
          <w:szCs w:val="24"/>
        </w:rPr>
        <w:t>V</w:t>
      </w:r>
      <w:r w:rsidR="00F62C5B" w:rsidRPr="003C388C">
        <w:rPr>
          <w:rFonts w:ascii="Times New Roman" w:hAnsi="Times New Roman" w:cs="Times New Roman"/>
          <w:color w:val="000000"/>
          <w:sz w:val="24"/>
          <w:szCs w:val="24"/>
        </w:rPr>
        <w:t>EMSC, the Region 3 Regional Physicians Advisory Board</w:t>
      </w:r>
      <w:r w:rsidR="00ED2EED" w:rsidRPr="003C388C">
        <w:rPr>
          <w:rFonts w:ascii="Times New Roman" w:hAnsi="Times New Roman" w:cs="Times New Roman"/>
          <w:color w:val="000000"/>
          <w:sz w:val="24"/>
          <w:szCs w:val="24"/>
        </w:rPr>
        <w:t>,</w:t>
      </w:r>
      <w:r w:rsidR="00F62C5B" w:rsidRPr="003C388C">
        <w:rPr>
          <w:rFonts w:ascii="Times New Roman" w:hAnsi="Times New Roman" w:cs="Times New Roman"/>
          <w:color w:val="000000"/>
          <w:sz w:val="24"/>
          <w:szCs w:val="24"/>
        </w:rPr>
        <w:t xml:space="preserve"> and others</w:t>
      </w:r>
      <w:r w:rsidR="00D7642C" w:rsidRPr="003C388C">
        <w:rPr>
          <w:rFonts w:ascii="Times New Roman" w:hAnsi="Times New Roman" w:cs="Times New Roman"/>
          <w:color w:val="000000"/>
          <w:sz w:val="24"/>
          <w:szCs w:val="24"/>
        </w:rPr>
        <w:t xml:space="preserve">.  It includes materials </w:t>
      </w:r>
      <w:r w:rsidR="008476F2" w:rsidRPr="003C388C">
        <w:rPr>
          <w:rFonts w:ascii="Times New Roman" w:hAnsi="Times New Roman" w:cs="Times New Roman"/>
          <w:color w:val="000000"/>
          <w:sz w:val="24"/>
          <w:szCs w:val="24"/>
        </w:rPr>
        <w:t xml:space="preserve">from </w:t>
      </w:r>
      <w:r w:rsidR="00D7642C" w:rsidRPr="003C388C">
        <w:rPr>
          <w:rFonts w:ascii="Times New Roman" w:hAnsi="Times New Roman" w:cs="Times New Roman"/>
          <w:color w:val="000000"/>
          <w:sz w:val="24"/>
          <w:szCs w:val="24"/>
        </w:rPr>
        <w:t>CDC</w:t>
      </w:r>
      <w:r w:rsidR="008476F2" w:rsidRPr="003C388C">
        <w:rPr>
          <w:rFonts w:ascii="Times New Roman" w:hAnsi="Times New Roman" w:cs="Times New Roman"/>
          <w:color w:val="000000"/>
          <w:sz w:val="24"/>
          <w:szCs w:val="24"/>
        </w:rPr>
        <w:t>, ODH,</w:t>
      </w:r>
      <w:r w:rsidR="00D7642C" w:rsidRPr="003C388C">
        <w:rPr>
          <w:rFonts w:ascii="Times New Roman" w:hAnsi="Times New Roman" w:cs="Times New Roman"/>
          <w:color w:val="000000"/>
          <w:sz w:val="24"/>
          <w:szCs w:val="24"/>
        </w:rPr>
        <w:t xml:space="preserve"> </w:t>
      </w:r>
      <w:r w:rsidR="004F74B1" w:rsidRPr="003C388C">
        <w:rPr>
          <w:rFonts w:ascii="Times New Roman" w:hAnsi="Times New Roman" w:cs="Times New Roman"/>
          <w:color w:val="000000"/>
          <w:sz w:val="24"/>
          <w:szCs w:val="24"/>
        </w:rPr>
        <w:t xml:space="preserve">and </w:t>
      </w:r>
      <w:r w:rsidR="00155188" w:rsidRPr="003C388C">
        <w:rPr>
          <w:rFonts w:ascii="Times New Roman" w:hAnsi="Times New Roman" w:cs="Times New Roman"/>
          <w:color w:val="000000"/>
          <w:sz w:val="24"/>
          <w:szCs w:val="24"/>
        </w:rPr>
        <w:t>the National Emerging Special Pathogens Training and Education Center (NETEC)</w:t>
      </w:r>
      <w:r w:rsidR="00F62C5B" w:rsidRPr="003C388C">
        <w:rPr>
          <w:rFonts w:ascii="Times New Roman" w:hAnsi="Times New Roman" w:cs="Times New Roman"/>
          <w:color w:val="000000"/>
          <w:sz w:val="24"/>
          <w:szCs w:val="24"/>
        </w:rPr>
        <w:t>.</w:t>
      </w:r>
      <w:r w:rsidR="00B672C7" w:rsidRPr="003C388C">
        <w:rPr>
          <w:rFonts w:ascii="Times New Roman" w:hAnsi="Times New Roman" w:cs="Times New Roman"/>
          <w:color w:val="000000"/>
          <w:sz w:val="24"/>
          <w:szCs w:val="24"/>
        </w:rPr>
        <w:t xml:space="preserve">  </w:t>
      </w:r>
    </w:p>
    <w:p w14:paraId="77BDD95D" w14:textId="3B2C3007" w:rsidR="00E52741" w:rsidRPr="003C388C" w:rsidRDefault="0063213C" w:rsidP="00764869">
      <w:pPr>
        <w:pStyle w:val="ListParagraph"/>
        <w:numPr>
          <w:ilvl w:val="0"/>
          <w:numId w:val="41"/>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Monkeypox is </w:t>
      </w:r>
      <w:r w:rsidR="00D715B0" w:rsidRPr="003C388C">
        <w:rPr>
          <w:rFonts w:ascii="Times New Roman" w:hAnsi="Times New Roman" w:cs="Times New Roman"/>
          <w:color w:val="000000"/>
          <w:sz w:val="24"/>
          <w:szCs w:val="24"/>
        </w:rPr>
        <w:t>similar to</w:t>
      </w:r>
      <w:r w:rsidR="004F74B1" w:rsidRPr="003C388C">
        <w:rPr>
          <w:rFonts w:ascii="Times New Roman" w:hAnsi="Times New Roman" w:cs="Times New Roman"/>
          <w:color w:val="000000"/>
          <w:sz w:val="24"/>
          <w:szCs w:val="24"/>
        </w:rPr>
        <w:t xml:space="preserve"> smallpox, though </w:t>
      </w:r>
      <w:r w:rsidR="00D715B0" w:rsidRPr="003C388C">
        <w:rPr>
          <w:rFonts w:ascii="Times New Roman" w:hAnsi="Times New Roman" w:cs="Times New Roman"/>
          <w:color w:val="000000"/>
          <w:sz w:val="24"/>
          <w:szCs w:val="24"/>
        </w:rPr>
        <w:t xml:space="preserve">with </w:t>
      </w:r>
      <w:r w:rsidR="004F74B1" w:rsidRPr="003C388C">
        <w:rPr>
          <w:rFonts w:ascii="Times New Roman" w:hAnsi="Times New Roman" w:cs="Times New Roman"/>
          <w:color w:val="000000"/>
          <w:sz w:val="24"/>
          <w:szCs w:val="24"/>
        </w:rPr>
        <w:t>milder</w:t>
      </w:r>
      <w:r w:rsidR="00D715B0" w:rsidRPr="003C388C">
        <w:rPr>
          <w:rFonts w:ascii="Times New Roman" w:hAnsi="Times New Roman" w:cs="Times New Roman"/>
          <w:color w:val="000000"/>
          <w:sz w:val="24"/>
          <w:szCs w:val="24"/>
        </w:rPr>
        <w:t xml:space="preserve"> symptoms </w:t>
      </w:r>
      <w:r w:rsidR="004F74B1" w:rsidRPr="003C388C">
        <w:rPr>
          <w:rFonts w:ascii="Times New Roman" w:hAnsi="Times New Roman" w:cs="Times New Roman"/>
          <w:color w:val="000000"/>
          <w:sz w:val="24"/>
          <w:szCs w:val="24"/>
        </w:rPr>
        <w:t>and</w:t>
      </w:r>
      <w:r w:rsidR="00D715B0" w:rsidRPr="003C388C">
        <w:rPr>
          <w:rFonts w:ascii="Times New Roman" w:hAnsi="Times New Roman" w:cs="Times New Roman"/>
          <w:color w:val="000000"/>
          <w:sz w:val="24"/>
          <w:szCs w:val="24"/>
        </w:rPr>
        <w:t xml:space="preserve"> is</w:t>
      </w:r>
      <w:r w:rsidR="004F74B1" w:rsidRPr="003C388C">
        <w:rPr>
          <w:rFonts w:ascii="Times New Roman" w:hAnsi="Times New Roman" w:cs="Times New Roman"/>
          <w:color w:val="000000"/>
          <w:sz w:val="24"/>
          <w:szCs w:val="24"/>
        </w:rPr>
        <w:t xml:space="preserve"> rarely fatal.</w:t>
      </w:r>
      <w:r w:rsidRPr="003C388C">
        <w:rPr>
          <w:rFonts w:ascii="Times New Roman" w:hAnsi="Times New Roman" w:cs="Times New Roman"/>
          <w:color w:val="000000"/>
          <w:sz w:val="24"/>
          <w:szCs w:val="24"/>
        </w:rPr>
        <w:t xml:space="preserve">  </w:t>
      </w:r>
    </w:p>
    <w:p w14:paraId="057549C9" w14:textId="643016AC" w:rsidR="00E52741" w:rsidRPr="003C388C" w:rsidRDefault="00E12915" w:rsidP="00AE78A5">
      <w:pPr>
        <w:pStyle w:val="ListParagraph"/>
        <w:numPr>
          <w:ilvl w:val="0"/>
          <w:numId w:val="41"/>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It was discovered in 1958 in monkey research. </w:t>
      </w:r>
      <w:r w:rsidR="00D35A84" w:rsidRPr="003C388C">
        <w:rPr>
          <w:rFonts w:ascii="Times New Roman" w:hAnsi="Times New Roman" w:cs="Times New Roman"/>
          <w:color w:val="000000"/>
          <w:sz w:val="24"/>
          <w:szCs w:val="24"/>
        </w:rPr>
        <w:t>It is n</w:t>
      </w:r>
      <w:r w:rsidR="00AE78A5" w:rsidRPr="003C388C">
        <w:rPr>
          <w:rFonts w:ascii="Times New Roman" w:hAnsi="Times New Roman" w:cs="Times New Roman"/>
          <w:color w:val="000000"/>
          <w:sz w:val="24"/>
          <w:szCs w:val="24"/>
        </w:rPr>
        <w:t xml:space="preserve">ot </w:t>
      </w:r>
      <w:r w:rsidRPr="003C388C">
        <w:rPr>
          <w:rFonts w:ascii="Times New Roman" w:hAnsi="Times New Roman" w:cs="Times New Roman"/>
          <w:color w:val="000000"/>
          <w:sz w:val="24"/>
          <w:szCs w:val="24"/>
        </w:rPr>
        <w:t>related to chickenpox.</w:t>
      </w:r>
    </w:p>
    <w:p w14:paraId="2B14DD7A" w14:textId="7C8E75C6" w:rsidR="00E52741" w:rsidRPr="003C388C" w:rsidRDefault="00E12915" w:rsidP="00E52741">
      <w:pPr>
        <w:pStyle w:val="ListParagraph"/>
        <w:numPr>
          <w:ilvl w:val="0"/>
          <w:numId w:val="41"/>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Most cases have been relatively mild, not requiring hospitalization.  </w:t>
      </w:r>
    </w:p>
    <w:p w14:paraId="0CE8E785" w14:textId="2CCE50F2" w:rsidR="00E52741" w:rsidRPr="003C388C" w:rsidRDefault="00E12915" w:rsidP="00BD59BF">
      <w:pPr>
        <w:pStyle w:val="ListParagraph"/>
        <w:numPr>
          <w:ilvl w:val="0"/>
          <w:numId w:val="41"/>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There have been no </w:t>
      </w:r>
      <w:r w:rsidR="00D35A84" w:rsidRPr="003C388C">
        <w:rPr>
          <w:rFonts w:ascii="Times New Roman" w:hAnsi="Times New Roman" w:cs="Times New Roman"/>
          <w:color w:val="000000"/>
          <w:sz w:val="24"/>
          <w:szCs w:val="24"/>
        </w:rPr>
        <w:t xml:space="preserve">U.S. </w:t>
      </w:r>
      <w:r w:rsidRPr="003C388C">
        <w:rPr>
          <w:rFonts w:ascii="Times New Roman" w:hAnsi="Times New Roman" w:cs="Times New Roman"/>
          <w:color w:val="000000"/>
          <w:sz w:val="24"/>
          <w:szCs w:val="24"/>
        </w:rPr>
        <w:t>deaths during this outbreak</w:t>
      </w:r>
      <w:r w:rsidR="00E52741" w:rsidRPr="003C388C">
        <w:rPr>
          <w:rFonts w:ascii="Times New Roman" w:hAnsi="Times New Roman" w:cs="Times New Roman"/>
          <w:color w:val="000000"/>
          <w:sz w:val="24"/>
          <w:szCs w:val="24"/>
        </w:rPr>
        <w:t xml:space="preserve"> so far</w:t>
      </w:r>
      <w:r w:rsidR="00D35A84" w:rsidRPr="003C388C">
        <w:rPr>
          <w:rFonts w:ascii="Times New Roman" w:hAnsi="Times New Roman" w:cs="Times New Roman"/>
          <w:color w:val="000000"/>
          <w:sz w:val="24"/>
          <w:szCs w:val="24"/>
        </w:rPr>
        <w:t>, and v</w:t>
      </w:r>
      <w:r w:rsidR="00AE78A5" w:rsidRPr="003C388C">
        <w:rPr>
          <w:rFonts w:ascii="Times New Roman" w:hAnsi="Times New Roman" w:cs="Times New Roman"/>
          <w:color w:val="000000"/>
          <w:sz w:val="24"/>
          <w:szCs w:val="24"/>
        </w:rPr>
        <w:t xml:space="preserve">ery </w:t>
      </w:r>
      <w:r w:rsidRPr="003C388C">
        <w:rPr>
          <w:rFonts w:ascii="Times New Roman" w:hAnsi="Times New Roman" w:cs="Times New Roman"/>
          <w:color w:val="000000"/>
          <w:sz w:val="24"/>
          <w:szCs w:val="24"/>
        </w:rPr>
        <w:t xml:space="preserve">few pediatric cases.  </w:t>
      </w:r>
    </w:p>
    <w:p w14:paraId="3F5F165F" w14:textId="77777777" w:rsidR="00E52741" w:rsidRPr="003C388C" w:rsidRDefault="0078600C" w:rsidP="00E52741">
      <w:pPr>
        <w:pStyle w:val="ListParagraph"/>
        <w:numPr>
          <w:ilvl w:val="0"/>
          <w:numId w:val="41"/>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Cases </w:t>
      </w:r>
      <w:r w:rsidR="00ED2EED" w:rsidRPr="003C388C">
        <w:rPr>
          <w:rFonts w:ascii="Times New Roman" w:hAnsi="Times New Roman" w:cs="Times New Roman"/>
          <w:color w:val="000000"/>
          <w:sz w:val="24"/>
          <w:szCs w:val="24"/>
        </w:rPr>
        <w:t>and c</w:t>
      </w:r>
      <w:r w:rsidRPr="003C388C">
        <w:rPr>
          <w:rFonts w:ascii="Times New Roman" w:hAnsi="Times New Roman" w:cs="Times New Roman"/>
          <w:color w:val="000000"/>
          <w:sz w:val="24"/>
          <w:szCs w:val="24"/>
        </w:rPr>
        <w:t xml:space="preserve">lose contacts of cases </w:t>
      </w:r>
      <w:r w:rsidR="00ED2EED" w:rsidRPr="003C388C">
        <w:rPr>
          <w:rFonts w:ascii="Times New Roman" w:hAnsi="Times New Roman" w:cs="Times New Roman"/>
          <w:color w:val="000000"/>
          <w:sz w:val="24"/>
          <w:szCs w:val="24"/>
        </w:rPr>
        <w:t xml:space="preserve">are being monitored </w:t>
      </w:r>
      <w:r w:rsidRPr="003C388C">
        <w:rPr>
          <w:rFonts w:ascii="Times New Roman" w:hAnsi="Times New Roman" w:cs="Times New Roman"/>
          <w:color w:val="000000"/>
          <w:sz w:val="24"/>
          <w:szCs w:val="24"/>
        </w:rPr>
        <w:t xml:space="preserve">by Public Health.  </w:t>
      </w:r>
    </w:p>
    <w:p w14:paraId="6A52C5DD" w14:textId="77777777" w:rsidR="006551B2" w:rsidRPr="003C388C" w:rsidRDefault="006551B2" w:rsidP="006551B2">
      <w:pPr>
        <w:rPr>
          <w:rFonts w:ascii="Times New Roman" w:hAnsi="Times New Roman" w:cs="Times New Roman"/>
          <w:color w:val="000000"/>
          <w:sz w:val="24"/>
          <w:szCs w:val="24"/>
        </w:rPr>
      </w:pPr>
    </w:p>
    <w:p w14:paraId="45FABE13" w14:textId="699BBB2B" w:rsidR="00F62C5B" w:rsidRPr="003C388C" w:rsidRDefault="0078600C" w:rsidP="00A3241E">
      <w:pPr>
        <w:rPr>
          <w:rFonts w:ascii="Times New Roman" w:hAnsi="Times New Roman" w:cs="Times New Roman"/>
          <w:b/>
          <w:bCs/>
          <w:color w:val="000000"/>
          <w:sz w:val="24"/>
          <w:szCs w:val="24"/>
          <w:u w:val="single"/>
        </w:rPr>
      </w:pPr>
      <w:r w:rsidRPr="003C388C">
        <w:rPr>
          <w:rFonts w:ascii="Times New Roman" w:hAnsi="Times New Roman" w:cs="Times New Roman"/>
          <w:b/>
          <w:bCs/>
          <w:color w:val="000000"/>
          <w:sz w:val="24"/>
          <w:szCs w:val="24"/>
          <w:u w:val="single"/>
        </w:rPr>
        <w:t>Clinical Presentation</w:t>
      </w:r>
    </w:p>
    <w:p w14:paraId="3F5CCAC5" w14:textId="56400D0A" w:rsidR="00E52741" w:rsidRPr="003C388C" w:rsidRDefault="00266DCF" w:rsidP="00E52741">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9</w:t>
      </w:r>
      <w:r w:rsidR="00D35A84" w:rsidRPr="003C388C">
        <w:rPr>
          <w:rFonts w:ascii="Times New Roman" w:hAnsi="Times New Roman" w:cs="Times New Roman"/>
          <w:color w:val="000000"/>
          <w:sz w:val="24"/>
          <w:szCs w:val="24"/>
        </w:rPr>
        <w:t>4</w:t>
      </w:r>
      <w:r w:rsidRPr="003C388C">
        <w:rPr>
          <w:rFonts w:ascii="Times New Roman" w:hAnsi="Times New Roman" w:cs="Times New Roman"/>
          <w:color w:val="000000"/>
          <w:sz w:val="24"/>
          <w:szCs w:val="24"/>
        </w:rPr>
        <w:t>% of U.S. cases have been in men</w:t>
      </w:r>
      <w:r w:rsidR="00AE78A5" w:rsidRPr="003C388C">
        <w:rPr>
          <w:rFonts w:ascii="Times New Roman" w:hAnsi="Times New Roman" w:cs="Times New Roman"/>
          <w:color w:val="000000"/>
          <w:sz w:val="24"/>
          <w:szCs w:val="24"/>
        </w:rPr>
        <w:t xml:space="preserve"> </w:t>
      </w:r>
      <w:r w:rsidRPr="003C388C">
        <w:rPr>
          <w:rFonts w:ascii="Times New Roman" w:hAnsi="Times New Roman" w:cs="Times New Roman"/>
          <w:color w:val="000000"/>
          <w:sz w:val="24"/>
          <w:szCs w:val="24"/>
        </w:rPr>
        <w:t>who have sex with men or close contacts of them.</w:t>
      </w:r>
      <w:r w:rsidR="0063213C" w:rsidRPr="003C388C">
        <w:rPr>
          <w:rFonts w:ascii="Times New Roman" w:hAnsi="Times New Roman" w:cs="Times New Roman"/>
          <w:color w:val="000000"/>
          <w:sz w:val="24"/>
          <w:szCs w:val="24"/>
        </w:rPr>
        <w:t xml:space="preserve"> </w:t>
      </w:r>
      <w:r w:rsidR="00827501" w:rsidRPr="003C388C">
        <w:rPr>
          <w:rFonts w:ascii="Times New Roman" w:hAnsi="Times New Roman" w:cs="Times New Roman"/>
          <w:color w:val="000000"/>
          <w:sz w:val="24"/>
          <w:szCs w:val="24"/>
        </w:rPr>
        <w:t xml:space="preserve"> </w:t>
      </w:r>
    </w:p>
    <w:p w14:paraId="5C128AE1" w14:textId="1C533674" w:rsidR="00827501" w:rsidRPr="003C388C" w:rsidRDefault="00827501" w:rsidP="00E52741">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Approximately 40% of cases are also HIV</w:t>
      </w:r>
      <w:r w:rsidR="00FF48AC" w:rsidRPr="003C388C">
        <w:rPr>
          <w:rFonts w:ascii="Times New Roman" w:hAnsi="Times New Roman" w:cs="Times New Roman"/>
          <w:color w:val="000000"/>
          <w:sz w:val="24"/>
          <w:szCs w:val="24"/>
        </w:rPr>
        <w:t>+</w:t>
      </w:r>
      <w:r w:rsidRPr="003C388C">
        <w:rPr>
          <w:rFonts w:ascii="Times New Roman" w:hAnsi="Times New Roman" w:cs="Times New Roman"/>
          <w:color w:val="000000"/>
          <w:sz w:val="24"/>
          <w:szCs w:val="24"/>
        </w:rPr>
        <w:t>.</w:t>
      </w:r>
    </w:p>
    <w:p w14:paraId="26E786DF" w14:textId="2E916575" w:rsidR="00E52741" w:rsidRPr="003C388C" w:rsidRDefault="00711DCD" w:rsidP="00E52741">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Monkeypox </w:t>
      </w:r>
      <w:r w:rsidR="00FF48AC" w:rsidRPr="003C388C">
        <w:rPr>
          <w:rFonts w:ascii="Times New Roman" w:hAnsi="Times New Roman" w:cs="Times New Roman"/>
          <w:color w:val="000000"/>
          <w:sz w:val="24"/>
          <w:szCs w:val="24"/>
        </w:rPr>
        <w:t>can</w:t>
      </w:r>
      <w:r w:rsidRPr="003C388C">
        <w:rPr>
          <w:rFonts w:ascii="Times New Roman" w:hAnsi="Times New Roman" w:cs="Times New Roman"/>
          <w:color w:val="000000"/>
          <w:sz w:val="24"/>
          <w:szCs w:val="24"/>
        </w:rPr>
        <w:t xml:space="preserve"> begin with influenza-like illness (fever, headache, muscle aches</w:t>
      </w:r>
      <w:r w:rsidR="00744F0F" w:rsidRPr="003C388C">
        <w:rPr>
          <w:rFonts w:ascii="Times New Roman" w:hAnsi="Times New Roman" w:cs="Times New Roman"/>
          <w:color w:val="000000"/>
          <w:sz w:val="24"/>
          <w:szCs w:val="24"/>
        </w:rPr>
        <w:t xml:space="preserve">, malaise, </w:t>
      </w:r>
      <w:r w:rsidR="00FF48AC" w:rsidRPr="003C388C">
        <w:rPr>
          <w:rFonts w:ascii="Times New Roman" w:hAnsi="Times New Roman" w:cs="Times New Roman"/>
          <w:color w:val="000000"/>
          <w:sz w:val="24"/>
          <w:szCs w:val="24"/>
        </w:rPr>
        <w:t xml:space="preserve">swollen lymph nodes, </w:t>
      </w:r>
      <w:r w:rsidR="00744F0F" w:rsidRPr="003C388C">
        <w:rPr>
          <w:rFonts w:ascii="Times New Roman" w:hAnsi="Times New Roman" w:cs="Times New Roman"/>
          <w:color w:val="000000"/>
          <w:sz w:val="24"/>
          <w:szCs w:val="24"/>
        </w:rPr>
        <w:t>or respiratory symptoms such as sore throat, nasal congestion, or cough</w:t>
      </w:r>
      <w:r w:rsidRPr="003C388C">
        <w:rPr>
          <w:rFonts w:ascii="Times New Roman" w:hAnsi="Times New Roman" w:cs="Times New Roman"/>
          <w:color w:val="000000"/>
          <w:sz w:val="24"/>
          <w:szCs w:val="24"/>
        </w:rPr>
        <w:t xml:space="preserve">), then progress to a </w:t>
      </w:r>
      <w:r w:rsidR="00204BFA" w:rsidRPr="003C388C">
        <w:rPr>
          <w:rFonts w:ascii="Times New Roman" w:hAnsi="Times New Roman" w:cs="Times New Roman"/>
          <w:color w:val="000000"/>
          <w:sz w:val="24"/>
          <w:szCs w:val="24"/>
        </w:rPr>
        <w:t>vesicular/pustular rash (or pox)</w:t>
      </w:r>
      <w:r w:rsidRPr="003C388C">
        <w:rPr>
          <w:rFonts w:ascii="Times New Roman" w:hAnsi="Times New Roman" w:cs="Times New Roman"/>
          <w:color w:val="000000"/>
          <w:sz w:val="24"/>
          <w:szCs w:val="24"/>
        </w:rPr>
        <w:t xml:space="preserve">.  </w:t>
      </w:r>
    </w:p>
    <w:p w14:paraId="3F591AD4" w14:textId="14ECC79B" w:rsidR="00A3567C" w:rsidRPr="003C388C" w:rsidRDefault="00AE78A5" w:rsidP="00A3567C">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Often, </w:t>
      </w:r>
      <w:r w:rsidR="00711DCD" w:rsidRPr="003C388C">
        <w:rPr>
          <w:rFonts w:ascii="Times New Roman" w:hAnsi="Times New Roman" w:cs="Times New Roman"/>
          <w:color w:val="000000"/>
          <w:sz w:val="24"/>
          <w:szCs w:val="24"/>
        </w:rPr>
        <w:t>the</w:t>
      </w:r>
      <w:r w:rsidR="00204BFA" w:rsidRPr="003C388C">
        <w:rPr>
          <w:rFonts w:ascii="Times New Roman" w:hAnsi="Times New Roman" w:cs="Times New Roman"/>
          <w:color w:val="000000"/>
          <w:sz w:val="24"/>
          <w:szCs w:val="24"/>
        </w:rPr>
        <w:t xml:space="preserve"> rash</w:t>
      </w:r>
      <w:r w:rsidR="00711DCD" w:rsidRPr="003C388C">
        <w:rPr>
          <w:rFonts w:ascii="Times New Roman" w:hAnsi="Times New Roman" w:cs="Times New Roman"/>
          <w:color w:val="000000"/>
          <w:sz w:val="24"/>
          <w:szCs w:val="24"/>
        </w:rPr>
        <w:t xml:space="preserve"> has been the initial symptom.</w:t>
      </w:r>
      <w:r w:rsidR="00204BFA" w:rsidRPr="003C388C">
        <w:rPr>
          <w:rFonts w:ascii="Times New Roman" w:hAnsi="Times New Roman" w:cs="Times New Roman"/>
          <w:color w:val="000000"/>
          <w:sz w:val="24"/>
          <w:szCs w:val="24"/>
        </w:rPr>
        <w:t xml:space="preserve">  It</w:t>
      </w:r>
      <w:r w:rsidR="00711DCD" w:rsidRPr="003C388C">
        <w:rPr>
          <w:rFonts w:ascii="Times New Roman" w:hAnsi="Times New Roman" w:cs="Times New Roman"/>
          <w:color w:val="000000"/>
          <w:sz w:val="24"/>
          <w:szCs w:val="24"/>
        </w:rPr>
        <w:t xml:space="preserve"> may look like pimples or blisters</w:t>
      </w:r>
      <w:r w:rsidR="00A3567C" w:rsidRPr="003C388C">
        <w:rPr>
          <w:rFonts w:ascii="Times New Roman" w:hAnsi="Times New Roman" w:cs="Times New Roman"/>
          <w:color w:val="000000"/>
          <w:sz w:val="24"/>
          <w:szCs w:val="24"/>
        </w:rPr>
        <w:t xml:space="preserve"> (see photos)</w:t>
      </w:r>
      <w:r w:rsidR="00F95181">
        <w:rPr>
          <w:rFonts w:ascii="Times New Roman" w:hAnsi="Times New Roman" w:cs="Times New Roman"/>
          <w:color w:val="000000"/>
          <w:sz w:val="24"/>
          <w:szCs w:val="24"/>
        </w:rPr>
        <w:t>.</w:t>
      </w:r>
    </w:p>
    <w:p w14:paraId="4544DCEF" w14:textId="5F4D9BA6" w:rsidR="00E52741" w:rsidRPr="003C388C" w:rsidRDefault="00FF48AC" w:rsidP="00CC6B16">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The</w:t>
      </w:r>
      <w:r w:rsidR="00E52741" w:rsidRPr="003C388C">
        <w:rPr>
          <w:rFonts w:ascii="Times New Roman" w:hAnsi="Times New Roman" w:cs="Times New Roman"/>
          <w:color w:val="000000"/>
          <w:sz w:val="24"/>
          <w:szCs w:val="24"/>
        </w:rPr>
        <w:t xml:space="preserve"> rash</w:t>
      </w:r>
      <w:r w:rsidR="00711DCD" w:rsidRPr="003C388C">
        <w:rPr>
          <w:rFonts w:ascii="Times New Roman" w:hAnsi="Times New Roman" w:cs="Times New Roman"/>
          <w:color w:val="000000"/>
          <w:sz w:val="24"/>
          <w:szCs w:val="24"/>
        </w:rPr>
        <w:t xml:space="preserve"> may </w:t>
      </w:r>
      <w:r w:rsidR="00ED0074" w:rsidRPr="003C388C">
        <w:rPr>
          <w:rFonts w:ascii="Times New Roman" w:hAnsi="Times New Roman" w:cs="Times New Roman"/>
          <w:color w:val="000000"/>
          <w:sz w:val="24"/>
          <w:szCs w:val="24"/>
        </w:rPr>
        <w:t xml:space="preserve">start on the face and spread.  It may </w:t>
      </w:r>
      <w:r w:rsidR="00711DCD" w:rsidRPr="003C388C">
        <w:rPr>
          <w:rFonts w:ascii="Times New Roman" w:hAnsi="Times New Roman" w:cs="Times New Roman"/>
          <w:color w:val="000000"/>
          <w:sz w:val="24"/>
          <w:szCs w:val="24"/>
        </w:rPr>
        <w:t xml:space="preserve">be painful or itchy.  </w:t>
      </w:r>
    </w:p>
    <w:p w14:paraId="14A9311F" w14:textId="7F7CFF59" w:rsidR="00E52741" w:rsidRPr="003C388C" w:rsidRDefault="00711DCD" w:rsidP="00CC6B16">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In some</w:t>
      </w:r>
      <w:r w:rsidR="00F95181">
        <w:rPr>
          <w:rFonts w:ascii="Times New Roman" w:hAnsi="Times New Roman" w:cs="Times New Roman"/>
          <w:color w:val="000000"/>
          <w:sz w:val="24"/>
          <w:szCs w:val="24"/>
        </w:rPr>
        <w:t xml:space="preserve"> cases</w:t>
      </w:r>
      <w:r w:rsidRPr="003C388C">
        <w:rPr>
          <w:rFonts w:ascii="Times New Roman" w:hAnsi="Times New Roman" w:cs="Times New Roman"/>
          <w:color w:val="000000"/>
          <w:sz w:val="24"/>
          <w:szCs w:val="24"/>
        </w:rPr>
        <w:t xml:space="preserve">, the rash </w:t>
      </w:r>
      <w:r w:rsidR="00E12915" w:rsidRPr="003C388C">
        <w:rPr>
          <w:rFonts w:ascii="Times New Roman" w:hAnsi="Times New Roman" w:cs="Times New Roman"/>
          <w:color w:val="000000"/>
          <w:sz w:val="24"/>
          <w:szCs w:val="24"/>
        </w:rPr>
        <w:t>may be located on or near the genitals or anus</w:t>
      </w:r>
      <w:r w:rsidRPr="003C388C">
        <w:rPr>
          <w:rFonts w:ascii="Times New Roman" w:hAnsi="Times New Roman" w:cs="Times New Roman"/>
          <w:color w:val="000000"/>
          <w:sz w:val="24"/>
          <w:szCs w:val="24"/>
        </w:rPr>
        <w:t xml:space="preserve">.  It can be </w:t>
      </w:r>
      <w:r w:rsidR="00E12915" w:rsidRPr="003C388C">
        <w:rPr>
          <w:rFonts w:ascii="Times New Roman" w:hAnsi="Times New Roman" w:cs="Times New Roman"/>
          <w:color w:val="000000"/>
          <w:sz w:val="24"/>
          <w:szCs w:val="24"/>
        </w:rPr>
        <w:t>on other areas like the hands, feet, chest, face, or mouth.</w:t>
      </w:r>
      <w:r w:rsidRPr="003C388C">
        <w:rPr>
          <w:rFonts w:ascii="Times New Roman" w:hAnsi="Times New Roman" w:cs="Times New Roman"/>
          <w:color w:val="000000"/>
          <w:sz w:val="24"/>
          <w:szCs w:val="24"/>
        </w:rPr>
        <w:t xml:space="preserve">  </w:t>
      </w:r>
      <w:r w:rsidR="00E52741" w:rsidRPr="003C388C">
        <w:rPr>
          <w:rFonts w:ascii="Times New Roman" w:hAnsi="Times New Roman" w:cs="Times New Roman"/>
          <w:color w:val="000000"/>
          <w:sz w:val="24"/>
          <w:szCs w:val="24"/>
        </w:rPr>
        <w:t xml:space="preserve">It is not always across the </w:t>
      </w:r>
      <w:r w:rsidR="004E17D3" w:rsidRPr="003C388C">
        <w:rPr>
          <w:rFonts w:ascii="Times New Roman" w:hAnsi="Times New Roman" w:cs="Times New Roman"/>
          <w:color w:val="000000"/>
          <w:sz w:val="24"/>
          <w:szCs w:val="24"/>
        </w:rPr>
        <w:t xml:space="preserve">whole </w:t>
      </w:r>
      <w:r w:rsidR="00E52741" w:rsidRPr="003C388C">
        <w:rPr>
          <w:rFonts w:ascii="Times New Roman" w:hAnsi="Times New Roman" w:cs="Times New Roman"/>
          <w:color w:val="000000"/>
          <w:sz w:val="24"/>
          <w:szCs w:val="24"/>
        </w:rPr>
        <w:t xml:space="preserve">body.  </w:t>
      </w:r>
    </w:p>
    <w:p w14:paraId="53388AE0" w14:textId="77777777" w:rsidR="00E52741" w:rsidRPr="003C388C" w:rsidRDefault="00E12915" w:rsidP="00CC6B16">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The rash go</w:t>
      </w:r>
      <w:r w:rsidR="00711DCD" w:rsidRPr="003C388C">
        <w:rPr>
          <w:rFonts w:ascii="Times New Roman" w:hAnsi="Times New Roman" w:cs="Times New Roman"/>
          <w:color w:val="000000"/>
          <w:sz w:val="24"/>
          <w:szCs w:val="24"/>
        </w:rPr>
        <w:t>es</w:t>
      </w:r>
      <w:r w:rsidRPr="003C388C">
        <w:rPr>
          <w:rFonts w:ascii="Times New Roman" w:hAnsi="Times New Roman" w:cs="Times New Roman"/>
          <w:color w:val="000000"/>
          <w:sz w:val="24"/>
          <w:szCs w:val="24"/>
        </w:rPr>
        <w:t xml:space="preserve"> through several stages, including scabs, before healing.</w:t>
      </w:r>
      <w:r w:rsidR="00FF48AC" w:rsidRPr="003C388C">
        <w:rPr>
          <w:rFonts w:ascii="Times New Roman" w:hAnsi="Times New Roman" w:cs="Times New Roman"/>
          <w:color w:val="000000"/>
          <w:sz w:val="24"/>
          <w:szCs w:val="24"/>
        </w:rPr>
        <w:t xml:space="preserve"> </w:t>
      </w:r>
      <w:r w:rsidR="00744F0F" w:rsidRPr="003C388C">
        <w:rPr>
          <w:rFonts w:ascii="Times New Roman" w:hAnsi="Times New Roman" w:cs="Times New Roman"/>
          <w:color w:val="000000"/>
          <w:sz w:val="24"/>
          <w:szCs w:val="24"/>
        </w:rPr>
        <w:t xml:space="preserve"> </w:t>
      </w:r>
    </w:p>
    <w:p w14:paraId="6C7BAD3C" w14:textId="77777777" w:rsidR="00E52741" w:rsidRPr="003C388C" w:rsidRDefault="006E5270" w:rsidP="00CC6B16">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The rash of monkeypox can</w:t>
      </w:r>
      <w:r w:rsidR="00744F0F" w:rsidRPr="003C388C">
        <w:rPr>
          <w:rFonts w:ascii="Times New Roman" w:hAnsi="Times New Roman" w:cs="Times New Roman"/>
          <w:color w:val="000000"/>
          <w:sz w:val="24"/>
          <w:szCs w:val="24"/>
        </w:rPr>
        <w:t xml:space="preserve"> easily</w:t>
      </w:r>
      <w:r w:rsidRPr="003C388C">
        <w:rPr>
          <w:rFonts w:ascii="Times New Roman" w:hAnsi="Times New Roman" w:cs="Times New Roman"/>
          <w:color w:val="000000"/>
          <w:sz w:val="24"/>
          <w:szCs w:val="24"/>
        </w:rPr>
        <w:t xml:space="preserve"> be confused with other rash illnesses</w:t>
      </w:r>
      <w:r w:rsidR="00570E91" w:rsidRPr="003C388C">
        <w:rPr>
          <w:rFonts w:ascii="Times New Roman" w:hAnsi="Times New Roman" w:cs="Times New Roman"/>
          <w:color w:val="000000"/>
          <w:sz w:val="24"/>
          <w:szCs w:val="24"/>
        </w:rPr>
        <w:t xml:space="preserve">.  </w:t>
      </w:r>
    </w:p>
    <w:p w14:paraId="649A2EEE" w14:textId="77777777" w:rsidR="00E52741" w:rsidRPr="003C388C" w:rsidRDefault="00570E91" w:rsidP="002106AC">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Rectal symptoms (e.g., purulent or bloody stools, rectal pain, or rectal bleeding) have been frequently reported</w:t>
      </w:r>
      <w:r w:rsidR="00710E10" w:rsidRPr="003C388C">
        <w:rPr>
          <w:rFonts w:ascii="Times New Roman" w:hAnsi="Times New Roman" w:cs="Times New Roman"/>
          <w:color w:val="000000"/>
          <w:sz w:val="24"/>
          <w:szCs w:val="24"/>
        </w:rPr>
        <w:t>.</w:t>
      </w:r>
    </w:p>
    <w:p w14:paraId="1235A295" w14:textId="19C2E1C7" w:rsidR="00E52741" w:rsidRPr="003C388C" w:rsidRDefault="006E5270" w:rsidP="002106AC">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Monkeypox can spread between people through </w:t>
      </w:r>
      <w:r w:rsidR="005D1A2A" w:rsidRPr="003C388C">
        <w:rPr>
          <w:rFonts w:ascii="Times New Roman" w:hAnsi="Times New Roman" w:cs="Times New Roman"/>
          <w:color w:val="000000"/>
          <w:sz w:val="24"/>
          <w:szCs w:val="24"/>
        </w:rPr>
        <w:t>direct contact with the rash, scabs, or body fluids</w:t>
      </w:r>
      <w:r w:rsidR="00E52741" w:rsidRPr="003C388C">
        <w:rPr>
          <w:rFonts w:ascii="Times New Roman" w:hAnsi="Times New Roman" w:cs="Times New Roman"/>
          <w:color w:val="000000"/>
          <w:sz w:val="24"/>
          <w:szCs w:val="24"/>
        </w:rPr>
        <w:t>;</w:t>
      </w:r>
      <w:r w:rsidRPr="003C388C">
        <w:rPr>
          <w:rFonts w:ascii="Times New Roman" w:hAnsi="Times New Roman" w:cs="Times New Roman"/>
          <w:color w:val="000000"/>
          <w:sz w:val="24"/>
          <w:szCs w:val="24"/>
        </w:rPr>
        <w:t xml:space="preserve"> skin-to-skin contact including sexual contact</w:t>
      </w:r>
      <w:r w:rsidR="00E52741" w:rsidRPr="003C388C">
        <w:rPr>
          <w:rFonts w:ascii="Times New Roman" w:hAnsi="Times New Roman" w:cs="Times New Roman"/>
          <w:color w:val="000000"/>
          <w:sz w:val="24"/>
          <w:szCs w:val="24"/>
        </w:rPr>
        <w:t>;</w:t>
      </w:r>
      <w:r w:rsidRPr="003C388C">
        <w:rPr>
          <w:rFonts w:ascii="Times New Roman" w:hAnsi="Times New Roman" w:cs="Times New Roman"/>
          <w:color w:val="000000"/>
          <w:sz w:val="24"/>
          <w:szCs w:val="24"/>
        </w:rPr>
        <w:t xml:space="preserve"> or contact with contaminated fomites (e.g., </w:t>
      </w:r>
      <w:r w:rsidR="005D1A2A" w:rsidRPr="003C388C">
        <w:rPr>
          <w:rFonts w:ascii="Times New Roman" w:hAnsi="Times New Roman" w:cs="Times New Roman"/>
          <w:color w:val="000000"/>
          <w:sz w:val="24"/>
          <w:szCs w:val="24"/>
        </w:rPr>
        <w:t xml:space="preserve">clothing or </w:t>
      </w:r>
      <w:r w:rsidRPr="003C388C">
        <w:rPr>
          <w:rFonts w:ascii="Times New Roman" w:hAnsi="Times New Roman" w:cs="Times New Roman"/>
          <w:color w:val="000000"/>
          <w:sz w:val="24"/>
          <w:szCs w:val="24"/>
        </w:rPr>
        <w:t>linens</w:t>
      </w:r>
      <w:r w:rsidR="005D1A2A" w:rsidRPr="003C388C">
        <w:rPr>
          <w:rFonts w:ascii="Times New Roman" w:hAnsi="Times New Roman" w:cs="Times New Roman"/>
          <w:color w:val="000000"/>
          <w:sz w:val="24"/>
          <w:szCs w:val="24"/>
        </w:rPr>
        <w:t xml:space="preserve"> that had touched the rash</w:t>
      </w:r>
      <w:r w:rsidRPr="003C388C">
        <w:rPr>
          <w:rFonts w:ascii="Times New Roman" w:hAnsi="Times New Roman" w:cs="Times New Roman"/>
          <w:color w:val="000000"/>
          <w:sz w:val="24"/>
          <w:szCs w:val="24"/>
        </w:rPr>
        <w:t>). </w:t>
      </w:r>
    </w:p>
    <w:p w14:paraId="123C6DF8" w14:textId="4534A816" w:rsidR="00E52741" w:rsidRPr="003C388C" w:rsidRDefault="00F3159C" w:rsidP="002216EF">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It c</w:t>
      </w:r>
      <w:r w:rsidR="00AE78A5" w:rsidRPr="003C388C">
        <w:rPr>
          <w:rFonts w:ascii="Times New Roman" w:hAnsi="Times New Roman" w:cs="Times New Roman"/>
          <w:color w:val="000000"/>
          <w:sz w:val="24"/>
          <w:szCs w:val="24"/>
        </w:rPr>
        <w:t xml:space="preserve">an </w:t>
      </w:r>
      <w:r w:rsidR="005D1A2A" w:rsidRPr="003C388C">
        <w:rPr>
          <w:rFonts w:ascii="Times New Roman" w:hAnsi="Times New Roman" w:cs="Times New Roman"/>
          <w:color w:val="000000"/>
          <w:sz w:val="24"/>
          <w:szCs w:val="24"/>
        </w:rPr>
        <w:t xml:space="preserve">be spread by respiratory secretions during prolonged, face-to-face contact or during intimate physical contact. </w:t>
      </w:r>
    </w:p>
    <w:p w14:paraId="27AA462A" w14:textId="60180141" w:rsidR="00E52741" w:rsidRPr="003C388C" w:rsidRDefault="00660758" w:rsidP="00A657D9">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The incubation period is 3-17 days.</w:t>
      </w:r>
      <w:r w:rsidR="004D1A15" w:rsidRPr="003C388C">
        <w:rPr>
          <w:rFonts w:ascii="Times New Roman" w:hAnsi="Times New Roman" w:cs="Times New Roman"/>
          <w:color w:val="000000"/>
          <w:sz w:val="24"/>
          <w:szCs w:val="24"/>
        </w:rPr>
        <w:t xml:space="preserve">  The illness typically lasts 2-4 weeks.</w:t>
      </w:r>
    </w:p>
    <w:p w14:paraId="5AD9AF29" w14:textId="30D8E9D9" w:rsidR="00E52741" w:rsidRPr="003C388C" w:rsidRDefault="00AE78A5" w:rsidP="00764869">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Patients</w:t>
      </w:r>
      <w:r w:rsidR="00BD551C" w:rsidRPr="003C388C">
        <w:rPr>
          <w:rFonts w:ascii="Times New Roman" w:hAnsi="Times New Roman" w:cs="Times New Roman"/>
          <w:color w:val="000000"/>
          <w:sz w:val="24"/>
          <w:szCs w:val="24"/>
        </w:rPr>
        <w:t xml:space="preserve"> are not </w:t>
      </w:r>
      <w:r w:rsidR="005D1A2A" w:rsidRPr="003C388C">
        <w:rPr>
          <w:rFonts w:ascii="Times New Roman" w:hAnsi="Times New Roman" w:cs="Times New Roman"/>
          <w:color w:val="000000"/>
          <w:sz w:val="24"/>
          <w:szCs w:val="24"/>
        </w:rPr>
        <w:t xml:space="preserve">thought to be </w:t>
      </w:r>
      <w:r w:rsidR="00BD551C" w:rsidRPr="003C388C">
        <w:rPr>
          <w:rFonts w:ascii="Times New Roman" w:hAnsi="Times New Roman" w:cs="Times New Roman"/>
          <w:color w:val="000000"/>
          <w:sz w:val="24"/>
          <w:szCs w:val="24"/>
        </w:rPr>
        <w:t xml:space="preserve">contagious prior to </w:t>
      </w:r>
      <w:r w:rsidR="005D1A2A" w:rsidRPr="003C388C">
        <w:rPr>
          <w:rFonts w:ascii="Times New Roman" w:hAnsi="Times New Roman" w:cs="Times New Roman"/>
          <w:color w:val="000000"/>
          <w:sz w:val="24"/>
          <w:szCs w:val="24"/>
        </w:rPr>
        <w:t xml:space="preserve">symptom </w:t>
      </w:r>
      <w:r w:rsidR="00BD551C" w:rsidRPr="003C388C">
        <w:rPr>
          <w:rFonts w:ascii="Times New Roman" w:hAnsi="Times New Roman" w:cs="Times New Roman"/>
          <w:color w:val="000000"/>
          <w:sz w:val="24"/>
          <w:szCs w:val="24"/>
        </w:rPr>
        <w:t xml:space="preserve">onset.  </w:t>
      </w:r>
    </w:p>
    <w:p w14:paraId="09FDB4EC" w14:textId="0C8FF883" w:rsidR="00BB1C14" w:rsidRPr="003C388C" w:rsidRDefault="00AE78A5" w:rsidP="001A42CB">
      <w:pPr>
        <w:pStyle w:val="ListParagraph"/>
        <w:numPr>
          <w:ilvl w:val="0"/>
          <w:numId w:val="42"/>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The disease </w:t>
      </w:r>
      <w:r w:rsidR="00BD551C" w:rsidRPr="003C388C">
        <w:rPr>
          <w:rFonts w:ascii="Times New Roman" w:hAnsi="Times New Roman" w:cs="Times New Roman"/>
          <w:color w:val="000000"/>
          <w:sz w:val="24"/>
          <w:szCs w:val="24"/>
        </w:rPr>
        <w:t xml:space="preserve">can </w:t>
      </w:r>
      <w:r w:rsidR="00F3159C" w:rsidRPr="003C388C">
        <w:rPr>
          <w:rFonts w:ascii="Times New Roman" w:hAnsi="Times New Roman" w:cs="Times New Roman"/>
          <w:color w:val="000000"/>
          <w:sz w:val="24"/>
          <w:szCs w:val="24"/>
        </w:rPr>
        <w:t xml:space="preserve">be </w:t>
      </w:r>
      <w:r w:rsidR="00BD551C" w:rsidRPr="003C388C">
        <w:rPr>
          <w:rFonts w:ascii="Times New Roman" w:hAnsi="Times New Roman" w:cs="Times New Roman"/>
          <w:color w:val="000000"/>
          <w:sz w:val="24"/>
          <w:szCs w:val="24"/>
        </w:rPr>
        <w:t>transmit</w:t>
      </w:r>
      <w:r w:rsidRPr="003C388C">
        <w:rPr>
          <w:rFonts w:ascii="Times New Roman" w:hAnsi="Times New Roman" w:cs="Times New Roman"/>
          <w:color w:val="000000"/>
          <w:sz w:val="24"/>
          <w:szCs w:val="24"/>
        </w:rPr>
        <w:t xml:space="preserve">ted </w:t>
      </w:r>
      <w:r w:rsidR="00BD551C" w:rsidRPr="003C388C">
        <w:rPr>
          <w:rFonts w:ascii="Times New Roman" w:hAnsi="Times New Roman" w:cs="Times New Roman"/>
          <w:color w:val="000000"/>
          <w:sz w:val="24"/>
          <w:szCs w:val="24"/>
        </w:rPr>
        <w:t xml:space="preserve">from the time of symptom onset until the rash has fully healed and a fresh layer of skin has formed. </w:t>
      </w:r>
      <w:r w:rsidR="00F3159C" w:rsidRPr="003C388C">
        <w:rPr>
          <w:rFonts w:ascii="Times New Roman" w:hAnsi="Times New Roman" w:cs="Times New Roman"/>
          <w:color w:val="000000"/>
          <w:sz w:val="24"/>
          <w:szCs w:val="24"/>
        </w:rPr>
        <w:t xml:space="preserve"> </w:t>
      </w:r>
      <w:r w:rsidR="00BD551C" w:rsidRPr="003C388C">
        <w:rPr>
          <w:rFonts w:ascii="Times New Roman" w:hAnsi="Times New Roman" w:cs="Times New Roman"/>
          <w:color w:val="000000"/>
          <w:sz w:val="24"/>
          <w:szCs w:val="24"/>
        </w:rPr>
        <w:t xml:space="preserve">  </w:t>
      </w:r>
      <w:r w:rsidR="00BD551C" w:rsidRPr="003C388C">
        <w:rPr>
          <w:rFonts w:ascii="Times New Roman" w:hAnsi="Times New Roman" w:cs="Times New Roman"/>
          <w:color w:val="000000"/>
          <w:sz w:val="24"/>
          <w:szCs w:val="24"/>
        </w:rPr>
        <w:br/>
      </w:r>
    </w:p>
    <w:p w14:paraId="42AEE004" w14:textId="0A3D626E" w:rsidR="00E66C9C" w:rsidRPr="003C388C" w:rsidRDefault="00E66C9C" w:rsidP="00D404B4">
      <w:pPr>
        <w:rPr>
          <w:rFonts w:ascii="Times New Roman" w:hAnsi="Times New Roman" w:cs="Times New Roman"/>
          <w:b/>
          <w:bCs/>
          <w:color w:val="000000"/>
          <w:sz w:val="24"/>
          <w:szCs w:val="24"/>
          <w:u w:val="single"/>
        </w:rPr>
      </w:pPr>
      <w:r w:rsidRPr="003C388C">
        <w:rPr>
          <w:rFonts w:ascii="Times New Roman" w:hAnsi="Times New Roman" w:cs="Times New Roman"/>
          <w:b/>
          <w:bCs/>
          <w:color w:val="000000"/>
          <w:sz w:val="24"/>
          <w:szCs w:val="24"/>
          <w:u w:val="single"/>
        </w:rPr>
        <w:t>Patient Care</w:t>
      </w:r>
    </w:p>
    <w:p w14:paraId="40F86709" w14:textId="153CFAA3" w:rsidR="00E66C9C" w:rsidRPr="003C388C" w:rsidRDefault="008476F2" w:rsidP="00D404B4">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Recommended PPE include</w:t>
      </w:r>
      <w:r w:rsidR="00E66C9C" w:rsidRPr="003C388C">
        <w:rPr>
          <w:rFonts w:ascii="Times New Roman" w:hAnsi="Times New Roman" w:cs="Times New Roman"/>
          <w:color w:val="000000"/>
          <w:sz w:val="24"/>
          <w:szCs w:val="24"/>
        </w:rPr>
        <w:t xml:space="preserve">s </w:t>
      </w:r>
      <w:r w:rsidRPr="003C388C">
        <w:rPr>
          <w:rFonts w:ascii="Times New Roman" w:hAnsi="Times New Roman" w:cs="Times New Roman"/>
          <w:color w:val="000000"/>
          <w:sz w:val="24"/>
          <w:szCs w:val="24"/>
        </w:rPr>
        <w:t>gown</w:t>
      </w:r>
      <w:r w:rsidR="00E66C9C" w:rsidRPr="003C388C">
        <w:rPr>
          <w:rFonts w:ascii="Times New Roman" w:hAnsi="Times New Roman" w:cs="Times New Roman"/>
          <w:color w:val="000000"/>
          <w:sz w:val="24"/>
          <w:szCs w:val="24"/>
        </w:rPr>
        <w:t xml:space="preserve"> or impenetrable coveralls</w:t>
      </w:r>
      <w:r w:rsidRPr="003C388C">
        <w:rPr>
          <w:rFonts w:ascii="Times New Roman" w:hAnsi="Times New Roman" w:cs="Times New Roman"/>
          <w:color w:val="000000"/>
          <w:sz w:val="24"/>
          <w:szCs w:val="24"/>
        </w:rPr>
        <w:t xml:space="preserve">, gloves, eye protection, </w:t>
      </w:r>
      <w:r w:rsidR="00E66C9C" w:rsidRPr="003C388C">
        <w:rPr>
          <w:rFonts w:ascii="Times New Roman" w:hAnsi="Times New Roman" w:cs="Times New Roman"/>
          <w:color w:val="000000"/>
          <w:sz w:val="24"/>
          <w:szCs w:val="24"/>
        </w:rPr>
        <w:t>and an N-95 mask or PAPR.</w:t>
      </w:r>
    </w:p>
    <w:p w14:paraId="5A865C99" w14:textId="77777777" w:rsidR="00204BFA" w:rsidRPr="003C388C" w:rsidRDefault="00204BFA" w:rsidP="00204BFA">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lastRenderedPageBreak/>
        <w:t>Limit the number of personnel making patient contact.</w:t>
      </w:r>
    </w:p>
    <w:p w14:paraId="614F942F" w14:textId="0D276FA4" w:rsidR="00D404B4" w:rsidRPr="003C388C" w:rsidRDefault="00D404B4" w:rsidP="0050770E">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If tolerated, </w:t>
      </w:r>
      <w:r w:rsidR="0050770E" w:rsidRPr="003C388C">
        <w:rPr>
          <w:rFonts w:ascii="Times New Roman" w:hAnsi="Times New Roman" w:cs="Times New Roman"/>
          <w:color w:val="000000"/>
          <w:sz w:val="24"/>
          <w:szCs w:val="24"/>
        </w:rPr>
        <w:t>apply a surgical mask to the patient</w:t>
      </w:r>
      <w:r w:rsidRPr="003C388C">
        <w:rPr>
          <w:rFonts w:ascii="Times New Roman" w:hAnsi="Times New Roman" w:cs="Times New Roman"/>
          <w:color w:val="000000"/>
          <w:sz w:val="24"/>
          <w:szCs w:val="24"/>
        </w:rPr>
        <w:t xml:space="preserve">. The patient’s facemask may be worn over a nasal cannula, or an oxygen mask can be used if indicated. </w:t>
      </w:r>
    </w:p>
    <w:p w14:paraId="254A0A0C" w14:textId="742907D6" w:rsidR="004679AF" w:rsidRPr="003C388C" w:rsidRDefault="00E52741" w:rsidP="0050770E">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Cover exposed skin lesions to the extent possible</w:t>
      </w:r>
      <w:r w:rsidR="00F3159C" w:rsidRPr="003C388C">
        <w:rPr>
          <w:rFonts w:ascii="Times New Roman" w:hAnsi="Times New Roman" w:cs="Times New Roman"/>
          <w:color w:val="000000"/>
          <w:sz w:val="24"/>
          <w:szCs w:val="24"/>
        </w:rPr>
        <w:t>, s</w:t>
      </w:r>
      <w:r w:rsidR="00AE78A5" w:rsidRPr="003C388C">
        <w:rPr>
          <w:rFonts w:ascii="Times New Roman" w:hAnsi="Times New Roman" w:cs="Times New Roman"/>
          <w:color w:val="000000"/>
          <w:sz w:val="24"/>
          <w:szCs w:val="24"/>
        </w:rPr>
        <w:t xml:space="preserve">uch as </w:t>
      </w:r>
      <w:r w:rsidR="004679AF" w:rsidRPr="003C388C">
        <w:rPr>
          <w:rFonts w:ascii="Times New Roman" w:hAnsi="Times New Roman" w:cs="Times New Roman"/>
          <w:color w:val="000000"/>
          <w:sz w:val="24"/>
          <w:szCs w:val="24"/>
        </w:rPr>
        <w:t>with an impervious shee</w:t>
      </w:r>
      <w:r w:rsidR="00AE78A5" w:rsidRPr="003C388C">
        <w:rPr>
          <w:rFonts w:ascii="Times New Roman" w:hAnsi="Times New Roman" w:cs="Times New Roman"/>
          <w:color w:val="000000"/>
          <w:sz w:val="24"/>
          <w:szCs w:val="24"/>
        </w:rPr>
        <w:t>t.</w:t>
      </w:r>
    </w:p>
    <w:p w14:paraId="21FCCD02" w14:textId="795CF842" w:rsidR="004679AF" w:rsidRPr="003C388C" w:rsidRDefault="00606AF1" w:rsidP="0050770E">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Only use </w:t>
      </w:r>
      <w:r w:rsidR="004679AF" w:rsidRPr="003C388C">
        <w:rPr>
          <w:rFonts w:ascii="Times New Roman" w:hAnsi="Times New Roman" w:cs="Times New Roman"/>
          <w:color w:val="000000"/>
          <w:sz w:val="24"/>
          <w:szCs w:val="24"/>
        </w:rPr>
        <w:t>aerosol-</w:t>
      </w:r>
      <w:r w:rsidRPr="003C388C">
        <w:rPr>
          <w:rFonts w:ascii="Times New Roman" w:hAnsi="Times New Roman" w:cs="Times New Roman"/>
          <w:color w:val="000000"/>
          <w:sz w:val="24"/>
          <w:szCs w:val="24"/>
        </w:rPr>
        <w:t>generating</w:t>
      </w:r>
      <w:r w:rsidR="004679AF" w:rsidRPr="003C388C">
        <w:rPr>
          <w:rFonts w:ascii="Times New Roman" w:hAnsi="Times New Roman" w:cs="Times New Roman"/>
          <w:color w:val="000000"/>
          <w:sz w:val="24"/>
          <w:szCs w:val="24"/>
        </w:rPr>
        <w:t xml:space="preserve"> procedures</w:t>
      </w:r>
      <w:r w:rsidRPr="003C388C">
        <w:rPr>
          <w:rFonts w:ascii="Times New Roman" w:hAnsi="Times New Roman" w:cs="Times New Roman"/>
          <w:color w:val="000000"/>
          <w:sz w:val="24"/>
          <w:szCs w:val="24"/>
        </w:rPr>
        <w:t xml:space="preserve"> (</w:t>
      </w:r>
      <w:r w:rsidR="004679AF" w:rsidRPr="003C388C">
        <w:rPr>
          <w:rFonts w:ascii="Times New Roman" w:hAnsi="Times New Roman" w:cs="Times New Roman"/>
          <w:color w:val="000000"/>
          <w:sz w:val="24"/>
          <w:szCs w:val="24"/>
        </w:rPr>
        <w:t xml:space="preserve">e.g., intubation, suctioning, CPAP, </w:t>
      </w:r>
      <w:r w:rsidR="0050770E" w:rsidRPr="003C388C">
        <w:rPr>
          <w:rFonts w:ascii="Times New Roman" w:hAnsi="Times New Roman" w:cs="Times New Roman"/>
          <w:color w:val="000000"/>
          <w:sz w:val="24"/>
          <w:szCs w:val="24"/>
        </w:rPr>
        <w:t xml:space="preserve">or </w:t>
      </w:r>
      <w:r w:rsidR="004679AF" w:rsidRPr="003C388C">
        <w:rPr>
          <w:rFonts w:ascii="Times New Roman" w:hAnsi="Times New Roman" w:cs="Times New Roman"/>
          <w:color w:val="000000"/>
          <w:sz w:val="24"/>
          <w:szCs w:val="24"/>
        </w:rPr>
        <w:t>CPR</w:t>
      </w:r>
      <w:r w:rsidRPr="003C388C">
        <w:rPr>
          <w:rFonts w:ascii="Times New Roman" w:hAnsi="Times New Roman" w:cs="Times New Roman"/>
          <w:color w:val="000000"/>
          <w:sz w:val="24"/>
          <w:szCs w:val="24"/>
        </w:rPr>
        <w:t>) if medically necessary and then with caution, preferably in a</w:t>
      </w:r>
      <w:r w:rsidR="0050770E" w:rsidRPr="003C388C">
        <w:rPr>
          <w:rFonts w:ascii="Times New Roman" w:hAnsi="Times New Roman" w:cs="Times New Roman"/>
          <w:color w:val="000000"/>
          <w:sz w:val="24"/>
          <w:szCs w:val="24"/>
        </w:rPr>
        <w:t>n open</w:t>
      </w:r>
      <w:r w:rsidR="00E52741" w:rsidRPr="003C388C">
        <w:rPr>
          <w:rFonts w:ascii="Times New Roman" w:hAnsi="Times New Roman" w:cs="Times New Roman"/>
          <w:color w:val="000000"/>
          <w:sz w:val="24"/>
          <w:szCs w:val="24"/>
        </w:rPr>
        <w:t>-</w:t>
      </w:r>
      <w:r w:rsidR="0050770E" w:rsidRPr="003C388C">
        <w:rPr>
          <w:rFonts w:ascii="Times New Roman" w:hAnsi="Times New Roman" w:cs="Times New Roman"/>
          <w:color w:val="000000"/>
          <w:sz w:val="24"/>
          <w:szCs w:val="24"/>
        </w:rPr>
        <w:t>air location</w:t>
      </w:r>
      <w:r w:rsidRPr="003C388C">
        <w:rPr>
          <w:rFonts w:ascii="Times New Roman" w:hAnsi="Times New Roman" w:cs="Times New Roman"/>
          <w:color w:val="000000"/>
          <w:sz w:val="24"/>
          <w:szCs w:val="24"/>
        </w:rPr>
        <w:t xml:space="preserve">.  </w:t>
      </w:r>
    </w:p>
    <w:p w14:paraId="5888E17F" w14:textId="5680FE58" w:rsidR="002F6B3A" w:rsidRPr="003C388C" w:rsidRDefault="002F6B3A" w:rsidP="0050770E">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Notify the receiving hospital as early as possible</w:t>
      </w:r>
      <w:r w:rsidR="00AE78A5" w:rsidRPr="003C388C">
        <w:rPr>
          <w:rFonts w:ascii="Times New Roman" w:hAnsi="Times New Roman" w:cs="Times New Roman"/>
          <w:color w:val="000000"/>
          <w:sz w:val="24"/>
          <w:szCs w:val="24"/>
        </w:rPr>
        <w:t xml:space="preserve"> </w:t>
      </w:r>
      <w:r w:rsidR="00606AF1" w:rsidRPr="003C388C">
        <w:rPr>
          <w:rFonts w:ascii="Times New Roman" w:hAnsi="Times New Roman" w:cs="Times New Roman"/>
          <w:color w:val="000000"/>
          <w:sz w:val="24"/>
          <w:szCs w:val="24"/>
        </w:rPr>
        <w:t>and ask</w:t>
      </w:r>
      <w:r w:rsidRPr="003C388C">
        <w:rPr>
          <w:rFonts w:ascii="Times New Roman" w:hAnsi="Times New Roman" w:cs="Times New Roman"/>
          <w:color w:val="000000"/>
          <w:sz w:val="24"/>
          <w:szCs w:val="24"/>
        </w:rPr>
        <w:t xml:space="preserve"> which entrance to use.  </w:t>
      </w:r>
    </w:p>
    <w:p w14:paraId="274C9234" w14:textId="7A656A23" w:rsidR="0050770E" w:rsidRPr="003C388C" w:rsidRDefault="00E60A10" w:rsidP="00153702">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S</w:t>
      </w:r>
      <w:r w:rsidR="004679AF" w:rsidRPr="003C388C">
        <w:rPr>
          <w:rFonts w:ascii="Times New Roman" w:hAnsi="Times New Roman" w:cs="Times New Roman"/>
          <w:color w:val="000000"/>
          <w:sz w:val="24"/>
          <w:szCs w:val="24"/>
        </w:rPr>
        <w:t>eparat</w:t>
      </w:r>
      <w:r w:rsidRPr="003C388C">
        <w:rPr>
          <w:rFonts w:ascii="Times New Roman" w:hAnsi="Times New Roman" w:cs="Times New Roman"/>
          <w:color w:val="000000"/>
          <w:sz w:val="24"/>
          <w:szCs w:val="24"/>
        </w:rPr>
        <w:t>e</w:t>
      </w:r>
      <w:r w:rsidR="004679AF" w:rsidRPr="003C388C">
        <w:rPr>
          <w:rFonts w:ascii="Times New Roman" w:hAnsi="Times New Roman" w:cs="Times New Roman"/>
          <w:color w:val="000000"/>
          <w:sz w:val="24"/>
          <w:szCs w:val="24"/>
        </w:rPr>
        <w:t xml:space="preserve"> the driver compartment from the patient compartment</w:t>
      </w:r>
      <w:r w:rsidR="004F2B78" w:rsidRPr="003C388C">
        <w:rPr>
          <w:rFonts w:ascii="Times New Roman" w:hAnsi="Times New Roman" w:cs="Times New Roman"/>
          <w:color w:val="000000"/>
          <w:sz w:val="24"/>
          <w:szCs w:val="24"/>
        </w:rPr>
        <w:t>.</w:t>
      </w:r>
      <w:r w:rsidR="004679AF" w:rsidRPr="003C388C">
        <w:rPr>
          <w:rFonts w:ascii="Times New Roman" w:hAnsi="Times New Roman" w:cs="Times New Roman"/>
          <w:color w:val="000000"/>
          <w:sz w:val="24"/>
          <w:szCs w:val="24"/>
        </w:rPr>
        <w:t xml:space="preserve"> </w:t>
      </w:r>
      <w:r w:rsidR="0050770E" w:rsidRPr="003C388C">
        <w:rPr>
          <w:rFonts w:ascii="Times New Roman" w:hAnsi="Times New Roman" w:cs="Times New Roman"/>
          <w:color w:val="000000"/>
          <w:sz w:val="24"/>
          <w:szCs w:val="24"/>
        </w:rPr>
        <w:t>Turn the exhaust fan on high</w:t>
      </w:r>
      <w:r w:rsidR="004F2B78" w:rsidRPr="003C388C">
        <w:rPr>
          <w:rFonts w:ascii="Times New Roman" w:hAnsi="Times New Roman" w:cs="Times New Roman"/>
          <w:color w:val="000000"/>
          <w:sz w:val="24"/>
          <w:szCs w:val="24"/>
        </w:rPr>
        <w:t xml:space="preserve">. </w:t>
      </w:r>
      <w:r w:rsidR="00E52741" w:rsidRPr="003C388C">
        <w:rPr>
          <w:rFonts w:ascii="Times New Roman" w:hAnsi="Times New Roman" w:cs="Times New Roman"/>
          <w:color w:val="000000"/>
          <w:sz w:val="24"/>
          <w:szCs w:val="24"/>
        </w:rPr>
        <w:t>I</w:t>
      </w:r>
      <w:r w:rsidR="0050770E" w:rsidRPr="003C388C">
        <w:rPr>
          <w:rFonts w:ascii="Times New Roman" w:hAnsi="Times New Roman" w:cs="Times New Roman"/>
          <w:color w:val="000000"/>
          <w:sz w:val="24"/>
          <w:szCs w:val="24"/>
        </w:rPr>
        <w:t>ntroduce fresh air in both compartments if possible.</w:t>
      </w:r>
    </w:p>
    <w:p w14:paraId="4D86523D" w14:textId="3D2E0BF6" w:rsidR="0050770E" w:rsidRPr="003C388C" w:rsidRDefault="00944382" w:rsidP="0050770E">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Contacts/family </w:t>
      </w:r>
      <w:r w:rsidR="0050770E" w:rsidRPr="003C388C">
        <w:rPr>
          <w:rFonts w:ascii="Times New Roman" w:hAnsi="Times New Roman" w:cs="Times New Roman"/>
          <w:color w:val="000000"/>
          <w:sz w:val="24"/>
          <w:szCs w:val="24"/>
        </w:rPr>
        <w:t>should </w:t>
      </w:r>
      <w:r w:rsidR="0050770E" w:rsidRPr="003C388C">
        <w:rPr>
          <w:rFonts w:ascii="Times New Roman" w:hAnsi="Times New Roman" w:cs="Times New Roman"/>
          <w:b/>
          <w:bCs/>
          <w:sz w:val="24"/>
          <w:szCs w:val="24"/>
        </w:rPr>
        <w:t>not </w:t>
      </w:r>
      <w:r w:rsidR="0050770E" w:rsidRPr="003C388C">
        <w:rPr>
          <w:rFonts w:ascii="Times New Roman" w:hAnsi="Times New Roman" w:cs="Times New Roman"/>
          <w:color w:val="000000"/>
          <w:sz w:val="24"/>
          <w:szCs w:val="24"/>
        </w:rPr>
        <w:t xml:space="preserve">ride in </w:t>
      </w:r>
      <w:r w:rsidRPr="003C388C">
        <w:rPr>
          <w:rFonts w:ascii="Times New Roman" w:hAnsi="Times New Roman" w:cs="Times New Roman"/>
          <w:color w:val="000000"/>
          <w:sz w:val="24"/>
          <w:szCs w:val="24"/>
        </w:rPr>
        <w:t>medic</w:t>
      </w:r>
      <w:r w:rsidR="0050770E" w:rsidRPr="003C388C">
        <w:rPr>
          <w:rFonts w:ascii="Times New Roman" w:hAnsi="Times New Roman" w:cs="Times New Roman"/>
          <w:color w:val="000000"/>
          <w:sz w:val="24"/>
          <w:szCs w:val="24"/>
        </w:rPr>
        <w:t xml:space="preserve"> unless </w:t>
      </w:r>
      <w:r w:rsidR="00E52741" w:rsidRPr="003C388C">
        <w:rPr>
          <w:rFonts w:ascii="Times New Roman" w:hAnsi="Times New Roman" w:cs="Times New Roman"/>
          <w:color w:val="000000"/>
          <w:sz w:val="24"/>
          <w:szCs w:val="24"/>
        </w:rPr>
        <w:t>necessary</w:t>
      </w:r>
      <w:r w:rsidR="00606AF1" w:rsidRPr="003C388C">
        <w:rPr>
          <w:rFonts w:ascii="Times New Roman" w:hAnsi="Times New Roman" w:cs="Times New Roman"/>
          <w:color w:val="000000"/>
          <w:sz w:val="24"/>
          <w:szCs w:val="24"/>
        </w:rPr>
        <w:t xml:space="preserve">, and only if </w:t>
      </w:r>
      <w:r w:rsidR="0050770E" w:rsidRPr="003C388C">
        <w:rPr>
          <w:rFonts w:ascii="Times New Roman" w:hAnsi="Times New Roman" w:cs="Times New Roman"/>
          <w:color w:val="000000"/>
          <w:sz w:val="24"/>
          <w:szCs w:val="24"/>
        </w:rPr>
        <w:t>wear</w:t>
      </w:r>
      <w:r w:rsidR="00606AF1" w:rsidRPr="003C388C">
        <w:rPr>
          <w:rFonts w:ascii="Times New Roman" w:hAnsi="Times New Roman" w:cs="Times New Roman"/>
          <w:color w:val="000000"/>
          <w:sz w:val="24"/>
          <w:szCs w:val="24"/>
        </w:rPr>
        <w:t>ing</w:t>
      </w:r>
      <w:r w:rsidR="0050770E" w:rsidRPr="003C388C">
        <w:rPr>
          <w:rFonts w:ascii="Times New Roman" w:hAnsi="Times New Roman" w:cs="Times New Roman"/>
          <w:color w:val="000000"/>
          <w:sz w:val="24"/>
          <w:szCs w:val="24"/>
        </w:rPr>
        <w:t xml:space="preserve"> a mask.</w:t>
      </w:r>
    </w:p>
    <w:p w14:paraId="3B0F472C" w14:textId="54DB5E88" w:rsidR="00B945FA" w:rsidRPr="003C388C" w:rsidRDefault="00944382" w:rsidP="00D404B4">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Keep</w:t>
      </w:r>
      <w:r w:rsidR="00021B4A" w:rsidRPr="003C388C">
        <w:rPr>
          <w:rFonts w:ascii="Times New Roman" w:hAnsi="Times New Roman" w:cs="Times New Roman"/>
          <w:color w:val="000000"/>
          <w:sz w:val="24"/>
          <w:szCs w:val="24"/>
        </w:rPr>
        <w:t xml:space="preserve"> your hands away from your eyes, nose, and mouth</w:t>
      </w:r>
      <w:r w:rsidR="00E66C9C" w:rsidRPr="003C388C">
        <w:rPr>
          <w:rFonts w:ascii="Times New Roman" w:hAnsi="Times New Roman" w:cs="Times New Roman"/>
          <w:color w:val="000000"/>
          <w:sz w:val="24"/>
          <w:szCs w:val="24"/>
        </w:rPr>
        <w:t>, and w</w:t>
      </w:r>
      <w:r w:rsidR="00B945FA" w:rsidRPr="003C388C">
        <w:rPr>
          <w:rFonts w:ascii="Times New Roman" w:hAnsi="Times New Roman" w:cs="Times New Roman"/>
          <w:color w:val="000000"/>
          <w:sz w:val="24"/>
          <w:szCs w:val="24"/>
        </w:rPr>
        <w:t xml:space="preserve">ash </w:t>
      </w:r>
      <w:r w:rsidR="00F54C49" w:rsidRPr="003C388C">
        <w:rPr>
          <w:rFonts w:ascii="Times New Roman" w:hAnsi="Times New Roman" w:cs="Times New Roman"/>
          <w:color w:val="000000"/>
          <w:sz w:val="24"/>
          <w:szCs w:val="24"/>
        </w:rPr>
        <w:t xml:space="preserve">your </w:t>
      </w:r>
      <w:r w:rsidR="00B945FA" w:rsidRPr="003C388C">
        <w:rPr>
          <w:rFonts w:ascii="Times New Roman" w:hAnsi="Times New Roman" w:cs="Times New Roman"/>
          <w:color w:val="000000"/>
          <w:sz w:val="24"/>
          <w:szCs w:val="24"/>
        </w:rPr>
        <w:t>hands frequently for at least 20 seconds with soap and water.</w:t>
      </w:r>
    </w:p>
    <w:p w14:paraId="7B9D4345" w14:textId="274DBD9D" w:rsidR="002F6B3A" w:rsidRPr="003C388C" w:rsidRDefault="00AE78A5" w:rsidP="00D35A84">
      <w:pPr>
        <w:numPr>
          <w:ilvl w:val="0"/>
          <w:numId w:val="40"/>
        </w:numPr>
        <w:shd w:val="clear" w:color="auto" w:fill="FFFFFF"/>
        <w:spacing w:after="100" w:afterAutospacing="1"/>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Follow the </w:t>
      </w:r>
      <w:r w:rsidR="002F6B3A" w:rsidRPr="003C388C">
        <w:rPr>
          <w:rFonts w:ascii="Times New Roman" w:hAnsi="Times New Roman" w:cs="Times New Roman"/>
          <w:color w:val="000000"/>
          <w:sz w:val="24"/>
          <w:szCs w:val="24"/>
        </w:rPr>
        <w:t>Exposure Reporting Policy by notifying the charge nurse in the ED as well as your chain of command of your potential exposure.</w:t>
      </w:r>
      <w:r w:rsidR="00F25B48" w:rsidRPr="003C388C">
        <w:rPr>
          <w:rFonts w:ascii="Times New Roman" w:hAnsi="Times New Roman" w:cs="Times New Roman"/>
          <w:color w:val="000000"/>
          <w:sz w:val="24"/>
          <w:szCs w:val="24"/>
        </w:rPr>
        <w:t xml:space="preserve">  </w:t>
      </w:r>
      <w:r w:rsidR="002F6B3A" w:rsidRPr="003C388C">
        <w:rPr>
          <w:rFonts w:ascii="Times New Roman" w:hAnsi="Times New Roman" w:cs="Times New Roman"/>
          <w:color w:val="000000"/>
          <w:sz w:val="24"/>
          <w:szCs w:val="24"/>
        </w:rPr>
        <w:t xml:space="preserve"> </w:t>
      </w:r>
      <w:r w:rsidR="00F25B48" w:rsidRPr="003C388C">
        <w:rPr>
          <w:rFonts w:ascii="Times New Roman" w:hAnsi="Times New Roman" w:cs="Times New Roman"/>
          <w:color w:val="000000"/>
          <w:sz w:val="24"/>
          <w:szCs w:val="24"/>
        </w:rPr>
        <w:t xml:space="preserve">Brief clinical interactions while </w:t>
      </w:r>
      <w:r w:rsidR="005A6F74">
        <w:rPr>
          <w:rFonts w:ascii="Times New Roman" w:hAnsi="Times New Roman" w:cs="Times New Roman"/>
          <w:color w:val="000000"/>
          <w:sz w:val="24"/>
          <w:szCs w:val="24"/>
        </w:rPr>
        <w:t>wearing</w:t>
      </w:r>
      <w:r w:rsidR="00F25B48" w:rsidRPr="003C388C">
        <w:rPr>
          <w:rFonts w:ascii="Times New Roman" w:hAnsi="Times New Roman" w:cs="Times New Roman"/>
          <w:color w:val="000000"/>
          <w:sz w:val="24"/>
          <w:szCs w:val="24"/>
        </w:rPr>
        <w:t xml:space="preserve"> appropriate PPE are </w:t>
      </w:r>
      <w:r w:rsidR="00F25B48" w:rsidRPr="003C388C">
        <w:rPr>
          <w:rFonts w:ascii="Times New Roman" w:hAnsi="Times New Roman" w:cs="Times New Roman"/>
          <w:b/>
          <w:bCs/>
          <w:color w:val="000000"/>
          <w:sz w:val="24"/>
          <w:szCs w:val="24"/>
        </w:rPr>
        <w:t>not</w:t>
      </w:r>
      <w:r w:rsidR="00F25B48" w:rsidRPr="003C388C">
        <w:rPr>
          <w:rFonts w:ascii="Times New Roman" w:hAnsi="Times New Roman" w:cs="Times New Roman"/>
          <w:color w:val="000000"/>
          <w:sz w:val="24"/>
          <w:szCs w:val="24"/>
        </w:rPr>
        <w:t xml:space="preserve"> high risk and generally do not warrant PEP (i.e., vaccination).</w:t>
      </w:r>
    </w:p>
    <w:p w14:paraId="65E44A0E" w14:textId="4E97974B" w:rsidR="0050770E" w:rsidRPr="003C388C" w:rsidRDefault="00944382" w:rsidP="0050770E">
      <w:pPr>
        <w:numPr>
          <w:ilvl w:val="0"/>
          <w:numId w:val="40"/>
        </w:numPr>
        <w:shd w:val="clear" w:color="auto" w:fill="FFFFFF"/>
        <w:spacing w:before="100" w:beforeAutospacing="1"/>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Document </w:t>
      </w:r>
      <w:r w:rsidR="0050770E" w:rsidRPr="003C388C">
        <w:rPr>
          <w:rFonts w:ascii="Times New Roman" w:hAnsi="Times New Roman" w:cs="Times New Roman"/>
          <w:color w:val="000000"/>
          <w:sz w:val="24"/>
          <w:szCs w:val="24"/>
        </w:rPr>
        <w:t xml:space="preserve">a list of </w:t>
      </w:r>
      <w:r w:rsidR="00590ED8" w:rsidRPr="003C388C">
        <w:rPr>
          <w:rFonts w:ascii="Times New Roman" w:hAnsi="Times New Roman" w:cs="Times New Roman"/>
          <w:color w:val="000000"/>
          <w:sz w:val="24"/>
          <w:szCs w:val="24"/>
        </w:rPr>
        <w:t>all</w:t>
      </w:r>
      <w:r w:rsidR="0050770E" w:rsidRPr="003C388C">
        <w:rPr>
          <w:rFonts w:ascii="Times New Roman" w:hAnsi="Times New Roman" w:cs="Times New Roman"/>
          <w:color w:val="000000"/>
          <w:sz w:val="24"/>
          <w:szCs w:val="24"/>
        </w:rPr>
        <w:t xml:space="preserve"> </w:t>
      </w:r>
      <w:r w:rsidR="00590ED8" w:rsidRPr="003C388C">
        <w:rPr>
          <w:rFonts w:ascii="Times New Roman" w:hAnsi="Times New Roman" w:cs="Times New Roman"/>
          <w:color w:val="000000"/>
          <w:sz w:val="24"/>
          <w:szCs w:val="24"/>
        </w:rPr>
        <w:t>personnel</w:t>
      </w:r>
      <w:r w:rsidR="0050770E" w:rsidRPr="003C388C">
        <w:rPr>
          <w:rFonts w:ascii="Times New Roman" w:hAnsi="Times New Roman" w:cs="Times New Roman"/>
          <w:color w:val="000000"/>
          <w:sz w:val="24"/>
          <w:szCs w:val="24"/>
        </w:rPr>
        <w:t xml:space="preserve"> involved and level of contact (for example, no contact with patient, provided direct patient care). This may be shared with local public health.</w:t>
      </w:r>
    </w:p>
    <w:p w14:paraId="7241358A" w14:textId="1A3CCEF8" w:rsidR="002F6B3A" w:rsidRPr="003C388C" w:rsidRDefault="002F6B3A" w:rsidP="00B6070A">
      <w:pPr>
        <w:numPr>
          <w:ilvl w:val="0"/>
          <w:numId w:val="40"/>
        </w:numPr>
        <w:shd w:val="clear" w:color="auto" w:fill="FFFFFF"/>
        <w:spacing w:before="100" w:beforeAutospacing="1"/>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Leave the rear doors of the transport vehicle open to allow for sufficient air changes while completing </w:t>
      </w:r>
      <w:r w:rsidR="007475D5" w:rsidRPr="003C388C">
        <w:rPr>
          <w:rFonts w:ascii="Times New Roman" w:hAnsi="Times New Roman" w:cs="Times New Roman"/>
          <w:color w:val="000000"/>
          <w:sz w:val="24"/>
          <w:szCs w:val="24"/>
        </w:rPr>
        <w:t xml:space="preserve">the </w:t>
      </w:r>
      <w:r w:rsidRPr="003C388C">
        <w:rPr>
          <w:rFonts w:ascii="Times New Roman" w:hAnsi="Times New Roman" w:cs="Times New Roman"/>
          <w:color w:val="000000"/>
          <w:sz w:val="24"/>
          <w:szCs w:val="24"/>
        </w:rPr>
        <w:t>transfer of the patient and documentation.</w:t>
      </w:r>
    </w:p>
    <w:p w14:paraId="4AAFDEED" w14:textId="6BE3A88C" w:rsidR="002F6B3A" w:rsidRPr="003C388C" w:rsidRDefault="007475D5" w:rsidP="002F6B3A">
      <w:pPr>
        <w:numPr>
          <w:ilvl w:val="0"/>
          <w:numId w:val="40"/>
        </w:numPr>
        <w:shd w:val="clear" w:color="auto" w:fill="FFFFFF"/>
        <w:spacing w:before="100" w:beforeAutospacing="1"/>
        <w:rPr>
          <w:rFonts w:ascii="Times New Roman" w:hAnsi="Times New Roman" w:cs="Times New Roman"/>
          <w:color w:val="000000"/>
          <w:sz w:val="24"/>
          <w:szCs w:val="24"/>
        </w:rPr>
      </w:pPr>
      <w:r w:rsidRPr="003C388C">
        <w:rPr>
          <w:rFonts w:ascii="Times New Roman" w:hAnsi="Times New Roman" w:cs="Times New Roman"/>
          <w:color w:val="000000"/>
          <w:sz w:val="24"/>
          <w:szCs w:val="24"/>
        </w:rPr>
        <w:t>C</w:t>
      </w:r>
      <w:r w:rsidR="002F6B3A" w:rsidRPr="003C388C">
        <w:rPr>
          <w:rFonts w:ascii="Times New Roman" w:hAnsi="Times New Roman" w:cs="Times New Roman"/>
          <w:color w:val="000000"/>
          <w:sz w:val="24"/>
          <w:szCs w:val="24"/>
        </w:rPr>
        <w:t>lean the vehicle</w:t>
      </w:r>
      <w:r w:rsidRPr="003C388C">
        <w:rPr>
          <w:rFonts w:ascii="Times New Roman" w:hAnsi="Times New Roman" w:cs="Times New Roman"/>
          <w:color w:val="000000"/>
          <w:sz w:val="24"/>
          <w:szCs w:val="24"/>
        </w:rPr>
        <w:t xml:space="preserve"> with the </w:t>
      </w:r>
      <w:r w:rsidR="0050770E" w:rsidRPr="003C388C">
        <w:rPr>
          <w:rFonts w:ascii="Times New Roman" w:hAnsi="Times New Roman" w:cs="Times New Roman"/>
          <w:color w:val="000000"/>
          <w:sz w:val="24"/>
          <w:szCs w:val="24"/>
        </w:rPr>
        <w:t xml:space="preserve">doors open, </w:t>
      </w:r>
      <w:r w:rsidRPr="003C388C">
        <w:rPr>
          <w:rFonts w:ascii="Times New Roman" w:hAnsi="Times New Roman" w:cs="Times New Roman"/>
          <w:color w:val="000000"/>
          <w:sz w:val="24"/>
          <w:szCs w:val="24"/>
        </w:rPr>
        <w:t xml:space="preserve">while </w:t>
      </w:r>
      <w:r w:rsidR="002F6B3A" w:rsidRPr="003C388C">
        <w:rPr>
          <w:rFonts w:ascii="Times New Roman" w:hAnsi="Times New Roman" w:cs="Times New Roman"/>
          <w:color w:val="000000"/>
          <w:sz w:val="24"/>
          <w:szCs w:val="24"/>
        </w:rPr>
        <w:t>wear</w:t>
      </w:r>
      <w:r w:rsidRPr="003C388C">
        <w:rPr>
          <w:rFonts w:ascii="Times New Roman" w:hAnsi="Times New Roman" w:cs="Times New Roman"/>
          <w:color w:val="000000"/>
          <w:sz w:val="24"/>
          <w:szCs w:val="24"/>
        </w:rPr>
        <w:t>ing</w:t>
      </w:r>
      <w:r w:rsidR="002F6B3A" w:rsidRPr="003C388C">
        <w:rPr>
          <w:rFonts w:ascii="Times New Roman" w:hAnsi="Times New Roman" w:cs="Times New Roman"/>
          <w:color w:val="000000"/>
          <w:sz w:val="24"/>
          <w:szCs w:val="24"/>
        </w:rPr>
        <w:t xml:space="preserve"> a disposable gown and gloves. </w:t>
      </w:r>
      <w:r w:rsidRPr="003C388C">
        <w:rPr>
          <w:rFonts w:ascii="Times New Roman" w:hAnsi="Times New Roman" w:cs="Times New Roman"/>
          <w:color w:val="000000"/>
          <w:sz w:val="24"/>
          <w:szCs w:val="24"/>
        </w:rPr>
        <w:t>Wear a</w:t>
      </w:r>
      <w:r w:rsidR="002F6B3A" w:rsidRPr="003C388C">
        <w:rPr>
          <w:rFonts w:ascii="Times New Roman" w:hAnsi="Times New Roman" w:cs="Times New Roman"/>
          <w:color w:val="000000"/>
          <w:sz w:val="24"/>
          <w:szCs w:val="24"/>
        </w:rPr>
        <w:t xml:space="preserve"> face shield or facemask and goggles if splashes or sprays are anticipated.</w:t>
      </w:r>
    </w:p>
    <w:p w14:paraId="102C0EAD" w14:textId="1CD77619" w:rsidR="004F12FE" w:rsidRPr="003C388C" w:rsidRDefault="004F12FE" w:rsidP="00D404B4">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Soiled laundry should be </w:t>
      </w:r>
      <w:r w:rsidRPr="003C388C">
        <w:rPr>
          <w:rFonts w:ascii="Times New Roman" w:hAnsi="Times New Roman" w:cs="Times New Roman"/>
          <w:i/>
          <w:iCs/>
          <w:color w:val="000000"/>
          <w:sz w:val="24"/>
          <w:szCs w:val="24"/>
        </w:rPr>
        <w:t>gently</w:t>
      </w:r>
      <w:r w:rsidRPr="003C388C">
        <w:rPr>
          <w:rFonts w:ascii="Times New Roman" w:hAnsi="Times New Roman" w:cs="Times New Roman"/>
          <w:color w:val="000000"/>
          <w:sz w:val="24"/>
          <w:szCs w:val="24"/>
        </w:rPr>
        <w:t xml:space="preserve"> and promptly contained in an appropriate laundry bag and never be shaken or handled in</w:t>
      </w:r>
      <w:r w:rsidR="00546100" w:rsidRPr="003C388C">
        <w:rPr>
          <w:rFonts w:ascii="Times New Roman" w:hAnsi="Times New Roman" w:cs="Times New Roman"/>
          <w:color w:val="000000"/>
          <w:sz w:val="24"/>
          <w:szCs w:val="24"/>
        </w:rPr>
        <w:t xml:space="preserve"> a</w:t>
      </w:r>
      <w:r w:rsidRPr="003C388C">
        <w:rPr>
          <w:rFonts w:ascii="Times New Roman" w:hAnsi="Times New Roman" w:cs="Times New Roman"/>
          <w:color w:val="000000"/>
          <w:sz w:val="24"/>
          <w:szCs w:val="24"/>
        </w:rPr>
        <w:t xml:space="preserve"> manner that may disperse infectious material.</w:t>
      </w:r>
      <w:r w:rsidR="007475D5" w:rsidRPr="003C388C">
        <w:rPr>
          <w:rFonts w:ascii="Times New Roman" w:hAnsi="Times New Roman" w:cs="Times New Roman"/>
          <w:color w:val="000000"/>
          <w:sz w:val="24"/>
          <w:szCs w:val="24"/>
        </w:rPr>
        <w:t xml:space="preserve">  Check with hospital personnel for bagging procedures and where to dispose of linens.</w:t>
      </w:r>
    </w:p>
    <w:p w14:paraId="51A71F11" w14:textId="57E49E89" w:rsidR="00D404B4" w:rsidRPr="003C388C" w:rsidRDefault="0050770E" w:rsidP="00D404B4">
      <w:pPr>
        <w:pStyle w:val="ListParagraph"/>
        <w:numPr>
          <w:ilvl w:val="0"/>
          <w:numId w:val="1"/>
        </w:numPr>
        <w:rPr>
          <w:rFonts w:ascii="Times New Roman" w:hAnsi="Times New Roman" w:cs="Times New Roman"/>
          <w:b/>
          <w:color w:val="000000"/>
          <w:sz w:val="24"/>
          <w:szCs w:val="24"/>
          <w:u w:val="single"/>
        </w:rPr>
      </w:pPr>
      <w:r w:rsidRPr="003C388C">
        <w:rPr>
          <w:rFonts w:ascii="Times New Roman" w:hAnsi="Times New Roman" w:cs="Times New Roman"/>
          <w:color w:val="000000"/>
          <w:sz w:val="24"/>
          <w:szCs w:val="24"/>
          <w:shd w:val="clear" w:color="auto" w:fill="FFFFFF"/>
        </w:rPr>
        <w:t>C</w:t>
      </w:r>
      <w:r w:rsidR="004F12FE" w:rsidRPr="003C388C">
        <w:rPr>
          <w:rFonts w:ascii="Times New Roman" w:hAnsi="Times New Roman" w:cs="Times New Roman"/>
          <w:color w:val="000000"/>
          <w:sz w:val="24"/>
          <w:szCs w:val="24"/>
          <w:shd w:val="clear" w:color="auto" w:fill="FFFFFF"/>
        </w:rPr>
        <w:t xml:space="preserve">lean and disinfect using an EPA-registered hospital-grade disinfectant with an emerging viral pathogen claim. </w:t>
      </w:r>
      <w:r w:rsidR="00D404B4" w:rsidRPr="003C388C">
        <w:rPr>
          <w:rFonts w:ascii="Times New Roman" w:hAnsi="Times New Roman" w:cs="Times New Roman"/>
          <w:color w:val="000000"/>
          <w:sz w:val="24"/>
          <w:szCs w:val="24"/>
          <w:shd w:val="clear" w:color="auto" w:fill="FFFFFF"/>
        </w:rPr>
        <w:t>Wet cleaning methods are preferred.</w:t>
      </w:r>
    </w:p>
    <w:p w14:paraId="14195C43" w14:textId="6FF5C936" w:rsidR="004F12FE" w:rsidRPr="003C388C" w:rsidRDefault="004F12FE" w:rsidP="00A76722">
      <w:pPr>
        <w:pStyle w:val="ListParagraph"/>
        <w:numPr>
          <w:ilvl w:val="0"/>
          <w:numId w:val="1"/>
        </w:numPr>
        <w:rPr>
          <w:rFonts w:ascii="Times New Roman" w:hAnsi="Times New Roman" w:cs="Times New Roman"/>
          <w:b/>
          <w:color w:val="000000"/>
          <w:sz w:val="24"/>
          <w:szCs w:val="24"/>
          <w:u w:val="single"/>
        </w:rPr>
      </w:pPr>
      <w:r w:rsidRPr="003C388C">
        <w:rPr>
          <w:rFonts w:ascii="Times New Roman" w:hAnsi="Times New Roman" w:cs="Times New Roman"/>
          <w:color w:val="000000"/>
          <w:sz w:val="24"/>
          <w:szCs w:val="24"/>
          <w:shd w:val="clear" w:color="auto" w:fill="FFFFFF"/>
        </w:rPr>
        <w:t>Products with </w:t>
      </w:r>
      <w:hyperlink r:id="rId13" w:history="1">
        <w:r w:rsidRPr="003C388C">
          <w:rPr>
            <w:rStyle w:val="Hyperlink"/>
            <w:rFonts w:ascii="Times New Roman" w:hAnsi="Times New Roman" w:cs="Times New Roman"/>
            <w:color w:val="075290"/>
            <w:sz w:val="24"/>
            <w:szCs w:val="24"/>
            <w:shd w:val="clear" w:color="auto" w:fill="FFFFFF"/>
          </w:rPr>
          <w:t>Emerging Viral Pathogens claims</w:t>
        </w:r>
      </w:hyperlink>
      <w:r w:rsidRPr="003C388C">
        <w:rPr>
          <w:rFonts w:ascii="Times New Roman" w:hAnsi="Times New Roman" w:cs="Times New Roman"/>
          <w:color w:val="000000"/>
          <w:sz w:val="24"/>
          <w:szCs w:val="24"/>
          <w:shd w:val="clear" w:color="auto" w:fill="FFFFFF"/>
        </w:rPr>
        <w:t> may be found on EPA’s </w:t>
      </w:r>
      <w:hyperlink r:id="rId14" w:history="1">
        <w:r w:rsidRPr="003C388C">
          <w:rPr>
            <w:rStyle w:val="Hyperlink"/>
            <w:rFonts w:ascii="Times New Roman" w:hAnsi="Times New Roman" w:cs="Times New Roman"/>
            <w:color w:val="075290"/>
            <w:sz w:val="24"/>
            <w:szCs w:val="24"/>
            <w:shd w:val="clear" w:color="auto" w:fill="FFFFFF"/>
          </w:rPr>
          <w:t>List Q</w:t>
        </w:r>
      </w:hyperlink>
      <w:r w:rsidRPr="003C388C">
        <w:rPr>
          <w:rFonts w:ascii="Times New Roman" w:hAnsi="Times New Roman" w:cs="Times New Roman"/>
          <w:color w:val="000000"/>
          <w:sz w:val="24"/>
          <w:szCs w:val="24"/>
          <w:shd w:val="clear" w:color="auto" w:fill="FFFFFF"/>
        </w:rPr>
        <w:t>. Follow the manufacturer’s directions for concentration, contact time, and care and handling.</w:t>
      </w:r>
    </w:p>
    <w:p w14:paraId="4ED2D92B" w14:textId="77777777" w:rsidR="00DB7A50" w:rsidRPr="003C388C" w:rsidRDefault="00DB7A50" w:rsidP="00DB7A50">
      <w:pPr>
        <w:numPr>
          <w:ilvl w:val="0"/>
          <w:numId w:val="1"/>
        </w:numPr>
        <w:shd w:val="clear" w:color="auto" w:fill="FFFFFF"/>
        <w:spacing w:before="100" w:beforeAutospacing="1"/>
        <w:rPr>
          <w:rFonts w:ascii="Times New Roman" w:hAnsi="Times New Roman" w:cs="Times New Roman"/>
          <w:color w:val="000000"/>
          <w:sz w:val="24"/>
          <w:szCs w:val="24"/>
        </w:rPr>
      </w:pPr>
      <w:r w:rsidRPr="003C388C">
        <w:rPr>
          <w:rFonts w:ascii="Times New Roman" w:hAnsi="Times New Roman" w:cs="Times New Roman"/>
          <w:color w:val="000000"/>
          <w:sz w:val="24"/>
          <w:szCs w:val="24"/>
        </w:rPr>
        <w:t>All surfaces that may have come in contact with the patient or materials contaminated during patient care (e.g., stretcher, rails, control panels, floors, walls, work surfaces) should be thoroughly cleaned and disinfected.</w:t>
      </w:r>
    </w:p>
    <w:p w14:paraId="7C3472E1" w14:textId="621BE4EA" w:rsidR="002C3997" w:rsidRPr="003C388C" w:rsidRDefault="002C3997" w:rsidP="0050770E">
      <w:pPr>
        <w:numPr>
          <w:ilvl w:val="0"/>
          <w:numId w:val="1"/>
        </w:numPr>
        <w:shd w:val="clear" w:color="auto" w:fill="FFFFFF"/>
        <w:spacing w:before="100" w:beforeAutospacing="1"/>
        <w:rPr>
          <w:rFonts w:ascii="Times New Roman" w:hAnsi="Times New Roman" w:cs="Times New Roman"/>
          <w:color w:val="000000"/>
          <w:sz w:val="24"/>
          <w:szCs w:val="24"/>
        </w:rPr>
      </w:pPr>
      <w:r w:rsidRPr="003C388C">
        <w:rPr>
          <w:rFonts w:ascii="Times New Roman" w:hAnsi="Times New Roman" w:cs="Times New Roman"/>
          <w:color w:val="000000"/>
          <w:sz w:val="24"/>
          <w:szCs w:val="24"/>
        </w:rPr>
        <w:t>Monitor personnel for illness for 21 days if monkeypox</w:t>
      </w:r>
      <w:r w:rsidR="00E60A10" w:rsidRPr="003C388C">
        <w:rPr>
          <w:rFonts w:ascii="Times New Roman" w:hAnsi="Times New Roman" w:cs="Times New Roman"/>
          <w:color w:val="000000"/>
          <w:sz w:val="24"/>
          <w:szCs w:val="24"/>
        </w:rPr>
        <w:t xml:space="preserve"> is confirmed</w:t>
      </w:r>
      <w:r w:rsidR="009C5092">
        <w:rPr>
          <w:rFonts w:ascii="Times New Roman" w:hAnsi="Times New Roman" w:cs="Times New Roman"/>
          <w:color w:val="000000"/>
          <w:sz w:val="24"/>
          <w:szCs w:val="24"/>
        </w:rPr>
        <w:t xml:space="preserve"> in the patient</w:t>
      </w:r>
      <w:r w:rsidRPr="003C388C">
        <w:rPr>
          <w:rFonts w:ascii="Times New Roman" w:hAnsi="Times New Roman" w:cs="Times New Roman"/>
          <w:color w:val="000000"/>
          <w:sz w:val="24"/>
          <w:szCs w:val="24"/>
        </w:rPr>
        <w:t>.</w:t>
      </w:r>
    </w:p>
    <w:p w14:paraId="6866A4D3" w14:textId="77777777" w:rsidR="00D404B4" w:rsidRPr="003C388C" w:rsidRDefault="00D404B4" w:rsidP="00D404B4">
      <w:pPr>
        <w:rPr>
          <w:rFonts w:ascii="Times New Roman" w:hAnsi="Times New Roman" w:cs="Times New Roman"/>
          <w:b/>
          <w:color w:val="000000"/>
          <w:sz w:val="24"/>
          <w:szCs w:val="24"/>
          <w:u w:val="single"/>
        </w:rPr>
      </w:pPr>
    </w:p>
    <w:p w14:paraId="4AA7FF9D" w14:textId="0E19F003" w:rsidR="004C3AFB" w:rsidRPr="003C388C" w:rsidRDefault="00A76722" w:rsidP="00D404B4">
      <w:pPr>
        <w:rPr>
          <w:rFonts w:ascii="Times New Roman" w:hAnsi="Times New Roman" w:cs="Times New Roman"/>
          <w:b/>
          <w:bCs/>
          <w:color w:val="000000"/>
          <w:sz w:val="24"/>
          <w:szCs w:val="24"/>
          <w:u w:val="single"/>
        </w:rPr>
      </w:pPr>
      <w:r w:rsidRPr="003C388C">
        <w:rPr>
          <w:rFonts w:ascii="Times New Roman" w:hAnsi="Times New Roman" w:cs="Times New Roman"/>
          <w:b/>
          <w:bCs/>
          <w:color w:val="000000"/>
          <w:sz w:val="24"/>
          <w:szCs w:val="24"/>
          <w:u w:val="single"/>
        </w:rPr>
        <w:t>Dispatch Centers</w:t>
      </w:r>
    </w:p>
    <w:p w14:paraId="2A0608B5" w14:textId="634BF34B" w:rsidR="00A76722" w:rsidRPr="003C388C" w:rsidRDefault="00E60A10" w:rsidP="00D404B4">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W</w:t>
      </w:r>
      <w:r w:rsidR="00A76722" w:rsidRPr="003C388C">
        <w:rPr>
          <w:rFonts w:ascii="Times New Roman" w:hAnsi="Times New Roman" w:cs="Times New Roman"/>
          <w:color w:val="000000"/>
          <w:sz w:val="24"/>
          <w:szCs w:val="24"/>
        </w:rPr>
        <w:t xml:space="preserve">ith </w:t>
      </w:r>
      <w:r w:rsidR="003A1E70" w:rsidRPr="003C388C">
        <w:rPr>
          <w:rFonts w:ascii="Times New Roman" w:hAnsi="Times New Roman" w:cs="Times New Roman"/>
          <w:color w:val="000000"/>
          <w:sz w:val="24"/>
          <w:szCs w:val="24"/>
        </w:rPr>
        <w:t>suspected Monkeypox</w:t>
      </w:r>
      <w:r w:rsidRPr="003C388C">
        <w:rPr>
          <w:rFonts w:ascii="Times New Roman" w:hAnsi="Times New Roman" w:cs="Times New Roman"/>
          <w:color w:val="000000"/>
          <w:sz w:val="24"/>
          <w:szCs w:val="24"/>
        </w:rPr>
        <w:t xml:space="preserve">, </w:t>
      </w:r>
      <w:r w:rsidR="00A76722" w:rsidRPr="003C388C">
        <w:rPr>
          <w:rFonts w:ascii="Times New Roman" w:hAnsi="Times New Roman" w:cs="Times New Roman"/>
          <w:color w:val="000000"/>
          <w:sz w:val="24"/>
          <w:szCs w:val="24"/>
        </w:rPr>
        <w:t xml:space="preserve">make that information known to </w:t>
      </w:r>
      <w:r w:rsidR="00AE78A5" w:rsidRPr="003C388C">
        <w:rPr>
          <w:rFonts w:ascii="Times New Roman" w:hAnsi="Times New Roman" w:cs="Times New Roman"/>
          <w:color w:val="000000"/>
          <w:sz w:val="24"/>
          <w:szCs w:val="24"/>
        </w:rPr>
        <w:t xml:space="preserve">all </w:t>
      </w:r>
      <w:r w:rsidR="009C5092">
        <w:rPr>
          <w:rFonts w:ascii="Times New Roman" w:hAnsi="Times New Roman" w:cs="Times New Roman"/>
          <w:color w:val="000000"/>
          <w:sz w:val="24"/>
          <w:szCs w:val="24"/>
        </w:rPr>
        <w:t xml:space="preserve">responding </w:t>
      </w:r>
      <w:r w:rsidR="00A76722" w:rsidRPr="003C388C">
        <w:rPr>
          <w:rFonts w:ascii="Times New Roman" w:hAnsi="Times New Roman" w:cs="Times New Roman"/>
          <w:color w:val="000000"/>
          <w:sz w:val="24"/>
          <w:szCs w:val="24"/>
        </w:rPr>
        <w:t>crews</w:t>
      </w:r>
      <w:r w:rsidRPr="003C388C">
        <w:rPr>
          <w:rFonts w:ascii="Times New Roman" w:hAnsi="Times New Roman" w:cs="Times New Roman"/>
          <w:color w:val="000000"/>
          <w:sz w:val="24"/>
          <w:szCs w:val="24"/>
        </w:rPr>
        <w:t>.</w:t>
      </w:r>
    </w:p>
    <w:p w14:paraId="4488E1AB" w14:textId="74A94EBE" w:rsidR="00FE781B" w:rsidRPr="003C388C" w:rsidRDefault="00FE781B" w:rsidP="00D404B4">
      <w:pPr>
        <w:pStyle w:val="ListParagraph"/>
        <w:numPr>
          <w:ilvl w:val="0"/>
          <w:numId w:val="40"/>
        </w:numPr>
        <w:rPr>
          <w:rFonts w:ascii="Times New Roman" w:hAnsi="Times New Roman" w:cs="Times New Roman"/>
          <w:color w:val="000000"/>
          <w:sz w:val="24"/>
          <w:szCs w:val="24"/>
        </w:rPr>
      </w:pPr>
      <w:r w:rsidRPr="003C388C">
        <w:rPr>
          <w:rFonts w:ascii="Times New Roman" w:hAnsi="Times New Roman" w:cs="Times New Roman"/>
          <w:color w:val="000000"/>
          <w:sz w:val="24"/>
          <w:szCs w:val="24"/>
        </w:rPr>
        <w:t xml:space="preserve">Dispatch Centers should not announce on the air anything that </w:t>
      </w:r>
      <w:r w:rsidR="00A863D7" w:rsidRPr="003C388C">
        <w:rPr>
          <w:rFonts w:ascii="Times New Roman" w:hAnsi="Times New Roman" w:cs="Times New Roman"/>
          <w:color w:val="000000"/>
          <w:sz w:val="24"/>
          <w:szCs w:val="24"/>
        </w:rPr>
        <w:t>indicates</w:t>
      </w:r>
      <w:r w:rsidRPr="003C388C">
        <w:rPr>
          <w:rFonts w:ascii="Times New Roman" w:hAnsi="Times New Roman" w:cs="Times New Roman"/>
          <w:color w:val="000000"/>
          <w:sz w:val="24"/>
          <w:szCs w:val="24"/>
        </w:rPr>
        <w:t xml:space="preserve"> a patient </w:t>
      </w:r>
      <w:r w:rsidR="00A863D7" w:rsidRPr="003C388C">
        <w:rPr>
          <w:rFonts w:ascii="Times New Roman" w:hAnsi="Times New Roman" w:cs="Times New Roman"/>
          <w:color w:val="000000"/>
          <w:sz w:val="24"/>
          <w:szCs w:val="24"/>
        </w:rPr>
        <w:t>has</w:t>
      </w:r>
      <w:r w:rsidRPr="003C388C">
        <w:rPr>
          <w:rFonts w:ascii="Times New Roman" w:hAnsi="Times New Roman" w:cs="Times New Roman"/>
          <w:color w:val="000000"/>
          <w:sz w:val="24"/>
          <w:szCs w:val="24"/>
        </w:rPr>
        <w:t xml:space="preserve"> a disease.  Instead, they should use terms such as “respiratory protection is indicated.”</w:t>
      </w:r>
    </w:p>
    <w:p w14:paraId="5F67C61C" w14:textId="77777777" w:rsidR="00764FDF" w:rsidRPr="003C388C" w:rsidRDefault="00764FDF" w:rsidP="00764FDF">
      <w:pPr>
        <w:rPr>
          <w:rFonts w:ascii="Times New Roman" w:hAnsi="Times New Roman" w:cs="Times New Roman"/>
          <w:bCs/>
          <w:color w:val="000000"/>
          <w:sz w:val="24"/>
          <w:szCs w:val="24"/>
        </w:rPr>
      </w:pPr>
    </w:p>
    <w:p w14:paraId="106C5B64" w14:textId="57E2AA64" w:rsidR="004732E2" w:rsidRPr="003C388C" w:rsidRDefault="00764FDF" w:rsidP="00A3241E">
      <w:pPr>
        <w:rPr>
          <w:rFonts w:ascii="Times New Roman" w:hAnsi="Times New Roman" w:cs="Times New Roman"/>
          <w:color w:val="000000"/>
          <w:sz w:val="24"/>
          <w:szCs w:val="24"/>
        </w:rPr>
      </w:pPr>
      <w:r w:rsidRPr="003C388C">
        <w:rPr>
          <w:rFonts w:ascii="Times New Roman" w:hAnsi="Times New Roman" w:cs="Times New Roman"/>
          <w:b/>
          <w:color w:val="000000"/>
          <w:sz w:val="24"/>
          <w:szCs w:val="24"/>
        </w:rPr>
        <w:t xml:space="preserve">This is a rapidly evolving situation; recommendations may change over time.  More information can be found at </w:t>
      </w:r>
      <w:hyperlink r:id="rId15" w:history="1">
        <w:r w:rsidRPr="003C388C">
          <w:rPr>
            <w:rStyle w:val="Hyperlink"/>
            <w:rFonts w:ascii="Times New Roman" w:hAnsi="Times New Roman" w:cs="Times New Roman"/>
            <w:b/>
            <w:sz w:val="24"/>
            <w:szCs w:val="24"/>
          </w:rPr>
          <w:t>www.CDC.gov</w:t>
        </w:r>
      </w:hyperlink>
      <w:r w:rsidRPr="003C388C">
        <w:rPr>
          <w:rFonts w:ascii="Times New Roman" w:hAnsi="Times New Roman" w:cs="Times New Roman"/>
          <w:b/>
          <w:color w:val="000000"/>
          <w:sz w:val="24"/>
          <w:szCs w:val="24"/>
        </w:rPr>
        <w:t xml:space="preserve">, </w:t>
      </w:r>
      <w:hyperlink r:id="rId16" w:history="1">
        <w:r w:rsidRPr="003C388C">
          <w:rPr>
            <w:rStyle w:val="Hyperlink"/>
            <w:rFonts w:ascii="Times New Roman" w:hAnsi="Times New Roman" w:cs="Times New Roman"/>
            <w:b/>
            <w:sz w:val="24"/>
            <w:szCs w:val="24"/>
          </w:rPr>
          <w:t>https://netec.org</w:t>
        </w:r>
      </w:hyperlink>
      <w:r w:rsidRPr="003C388C">
        <w:rPr>
          <w:rFonts w:ascii="Times New Roman" w:hAnsi="Times New Roman" w:cs="Times New Roman"/>
          <w:b/>
          <w:color w:val="000000"/>
          <w:sz w:val="24"/>
          <w:szCs w:val="24"/>
        </w:rPr>
        <w:t xml:space="preserve">, and </w:t>
      </w:r>
      <w:hyperlink r:id="rId17" w:history="1">
        <w:r w:rsidRPr="003C388C">
          <w:rPr>
            <w:rStyle w:val="Hyperlink"/>
            <w:rFonts w:ascii="Times New Roman" w:hAnsi="Times New Roman" w:cs="Times New Roman"/>
            <w:b/>
            <w:bCs/>
            <w:sz w:val="24"/>
            <w:szCs w:val="24"/>
          </w:rPr>
          <w:t>www.DaytonMMRS.org</w:t>
        </w:r>
      </w:hyperlink>
      <w:r w:rsidRPr="003C388C">
        <w:rPr>
          <w:rFonts w:ascii="Times New Roman" w:hAnsi="Times New Roman" w:cs="Times New Roman"/>
          <w:color w:val="000000"/>
          <w:sz w:val="24"/>
          <w:szCs w:val="24"/>
        </w:rPr>
        <w:t>.</w:t>
      </w:r>
    </w:p>
    <w:p w14:paraId="6FFB0A9B" w14:textId="77777777" w:rsidR="00A1734D" w:rsidRPr="00E920F9" w:rsidRDefault="00A1734D" w:rsidP="00A3241E">
      <w:pPr>
        <w:rPr>
          <w:rFonts w:ascii="Times New Roman" w:hAnsi="Times New Roman" w:cs="Times New Roman"/>
          <w:b/>
          <w:color w:val="000000"/>
          <w:sz w:val="24"/>
          <w:szCs w:val="24"/>
        </w:rPr>
      </w:pPr>
    </w:p>
    <w:p w14:paraId="534AF42F" w14:textId="23F38514" w:rsidR="004732E2" w:rsidRPr="003F6858" w:rsidRDefault="00A3567C" w:rsidP="00A3241E">
      <w:pPr>
        <w:rPr>
          <w:rFonts w:ascii="Times New Roman" w:hAnsi="Times New Roman" w:cs="Times New Roman"/>
          <w:color w:val="000000"/>
          <w:sz w:val="24"/>
          <w:szCs w:val="24"/>
        </w:rPr>
      </w:pPr>
      <w:r>
        <w:rPr>
          <w:noProof/>
        </w:rPr>
        <w:drawing>
          <wp:inline distT="0" distB="0" distL="0" distR="0" wp14:anchorId="07886F47" wp14:editId="1821B476">
            <wp:extent cx="1190625" cy="1181100"/>
            <wp:effectExtent l="19050" t="19050" r="28575" b="19050"/>
            <wp:docPr id="6" name="Picture 6" descr="6 images of lesions to help identify monkeypox 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images of lesions to help identify monkeypox rash"/>
                    <pic:cNvPicPr>
                      <a:picLocks noChangeAspect="1" noChangeArrowheads="1"/>
                    </pic:cNvPicPr>
                  </pic:nvPicPr>
                  <pic:blipFill rotWithShape="1">
                    <a:blip r:embed="rId18">
                      <a:extLst>
                        <a:ext uri="{28A0092B-C50C-407E-A947-70E740481C1C}">
                          <a14:useLocalDpi xmlns:a14="http://schemas.microsoft.com/office/drawing/2010/main" val="0"/>
                        </a:ext>
                      </a:extLst>
                    </a:blip>
                    <a:srcRect l="36657" t="3120" r="36855" b="58193"/>
                    <a:stretch/>
                  </pic:blipFill>
                  <pic:spPr bwMode="auto">
                    <a:xfrm>
                      <a:off x="0" y="0"/>
                      <a:ext cx="1193915" cy="1184364"/>
                    </a:xfrm>
                    <a:prstGeom prst="rect">
                      <a:avLst/>
                    </a:prstGeom>
                    <a:noFill/>
                    <a:ln w="3175">
                      <a:solidFill>
                        <a:schemeClr val="bg1"/>
                      </a:solid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5CAFB34" wp14:editId="6713DEF8">
            <wp:extent cx="1190625" cy="1181100"/>
            <wp:effectExtent l="19050" t="19050" r="28575" b="19050"/>
            <wp:docPr id="5" name="Picture 5" descr="6 images of lesions to help identify monkeypox 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images of lesions to help identify monkeypox rash"/>
                    <pic:cNvPicPr>
                      <a:picLocks noChangeAspect="1" noChangeArrowheads="1"/>
                    </pic:cNvPicPr>
                  </pic:nvPicPr>
                  <pic:blipFill rotWithShape="1">
                    <a:blip r:embed="rId18">
                      <a:extLst>
                        <a:ext uri="{28A0092B-C50C-407E-A947-70E740481C1C}">
                          <a14:useLocalDpi xmlns:a14="http://schemas.microsoft.com/office/drawing/2010/main" val="0"/>
                        </a:ext>
                      </a:extLst>
                    </a:blip>
                    <a:srcRect l="2540" t="2808" r="70972" b="58505"/>
                    <a:stretch/>
                  </pic:blipFill>
                  <pic:spPr bwMode="auto">
                    <a:xfrm>
                      <a:off x="0" y="0"/>
                      <a:ext cx="1193915" cy="1184364"/>
                    </a:xfrm>
                    <a:prstGeom prst="rect">
                      <a:avLst/>
                    </a:prstGeom>
                    <a:noFill/>
                    <a:ln w="3175">
                      <a:solidFill>
                        <a:schemeClr val="bg1"/>
                      </a:solid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957E916" wp14:editId="7C95C343">
            <wp:extent cx="1190625" cy="1181100"/>
            <wp:effectExtent l="19050" t="19050" r="28575" b="19050"/>
            <wp:docPr id="4" name="Picture 4" descr="6 images of lesions to help identify monkeypox 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images of lesions to help identify monkeypox rash"/>
                    <pic:cNvPicPr>
                      <a:picLocks noChangeAspect="1" noChangeArrowheads="1"/>
                    </pic:cNvPicPr>
                  </pic:nvPicPr>
                  <pic:blipFill rotWithShape="1">
                    <a:blip r:embed="rId18">
                      <a:extLst>
                        <a:ext uri="{28A0092B-C50C-407E-A947-70E740481C1C}">
                          <a14:useLocalDpi xmlns:a14="http://schemas.microsoft.com/office/drawing/2010/main" val="0"/>
                        </a:ext>
                      </a:extLst>
                    </a:blip>
                    <a:srcRect l="71197" t="2808" r="2315" b="58505"/>
                    <a:stretch/>
                  </pic:blipFill>
                  <pic:spPr bwMode="auto">
                    <a:xfrm>
                      <a:off x="0" y="0"/>
                      <a:ext cx="1193915" cy="1184364"/>
                    </a:xfrm>
                    <a:prstGeom prst="rect">
                      <a:avLst/>
                    </a:prstGeom>
                    <a:noFill/>
                    <a:ln w="3175">
                      <a:solidFill>
                        <a:schemeClr val="bg1"/>
                      </a:solid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5278DFB" wp14:editId="697EC167">
            <wp:extent cx="1190625" cy="1181100"/>
            <wp:effectExtent l="19050" t="19050" r="28575" b="19050"/>
            <wp:docPr id="9" name="Picture 9" descr="6 images of lesions to help identify monkeypox 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images of lesions to help identify monkeypox rash"/>
                    <pic:cNvPicPr>
                      <a:picLocks noChangeAspect="1" noChangeArrowheads="1"/>
                    </pic:cNvPicPr>
                  </pic:nvPicPr>
                  <pic:blipFill rotWithShape="1">
                    <a:blip r:embed="rId18">
                      <a:extLst>
                        <a:ext uri="{28A0092B-C50C-407E-A947-70E740481C1C}">
                          <a14:useLocalDpi xmlns:a14="http://schemas.microsoft.com/office/drawing/2010/main" val="0"/>
                        </a:ext>
                      </a:extLst>
                    </a:blip>
                    <a:srcRect l="2540" t="57094" r="70972" b="4219"/>
                    <a:stretch/>
                  </pic:blipFill>
                  <pic:spPr bwMode="auto">
                    <a:xfrm>
                      <a:off x="0" y="0"/>
                      <a:ext cx="1193915" cy="1184364"/>
                    </a:xfrm>
                    <a:prstGeom prst="rect">
                      <a:avLst/>
                    </a:prstGeom>
                    <a:noFill/>
                    <a:ln w="3175">
                      <a:solidFill>
                        <a:schemeClr val="bg1"/>
                      </a:solid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2482DA8" wp14:editId="160C6232">
            <wp:extent cx="1190625" cy="1181100"/>
            <wp:effectExtent l="19050" t="19050" r="28575" b="19050"/>
            <wp:docPr id="8" name="Picture 8" descr="6 images of lesions to help identify monkeypox 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images of lesions to help identify monkeypox rash"/>
                    <pic:cNvPicPr>
                      <a:picLocks noChangeAspect="1" noChangeArrowheads="1"/>
                    </pic:cNvPicPr>
                  </pic:nvPicPr>
                  <pic:blipFill rotWithShape="1">
                    <a:blip r:embed="rId18">
                      <a:extLst>
                        <a:ext uri="{28A0092B-C50C-407E-A947-70E740481C1C}">
                          <a14:useLocalDpi xmlns:a14="http://schemas.microsoft.com/office/drawing/2010/main" val="0"/>
                        </a:ext>
                      </a:extLst>
                    </a:blip>
                    <a:srcRect l="38140" t="57094" r="35372" b="4219"/>
                    <a:stretch/>
                  </pic:blipFill>
                  <pic:spPr bwMode="auto">
                    <a:xfrm>
                      <a:off x="0" y="0"/>
                      <a:ext cx="1193915" cy="1184364"/>
                    </a:xfrm>
                    <a:prstGeom prst="rect">
                      <a:avLst/>
                    </a:prstGeom>
                    <a:noFill/>
                    <a:ln w="3175">
                      <a:solidFill>
                        <a:schemeClr val="bg1"/>
                      </a:solidFill>
                    </a:ln>
                    <a:extLst>
                      <a:ext uri="{53640926-AAD7-44D8-BBD7-CCE9431645EC}">
                        <a14:shadowObscured xmlns:a14="http://schemas.microsoft.com/office/drawing/2010/main"/>
                      </a:ext>
                    </a:extLst>
                  </pic:spPr>
                </pic:pic>
              </a:graphicData>
            </a:graphic>
          </wp:inline>
        </w:drawing>
      </w:r>
    </w:p>
    <w:sectPr w:rsidR="004732E2" w:rsidRPr="003F6858" w:rsidSect="00204BFA">
      <w:footerReference w:type="even" r:id="rId19"/>
      <w:footerReference w:type="default" r:id="rId20"/>
      <w:pgSz w:w="12240" w:h="15840"/>
      <w:pgMar w:top="864" w:right="1008"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481E" w14:textId="77777777" w:rsidR="00A56703" w:rsidRDefault="00A56703" w:rsidP="004F2B78">
      <w:r>
        <w:separator/>
      </w:r>
    </w:p>
  </w:endnote>
  <w:endnote w:type="continuationSeparator" w:id="0">
    <w:p w14:paraId="77CD525E" w14:textId="77777777" w:rsidR="00A56703" w:rsidRDefault="00A56703" w:rsidP="004F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00C0" w14:textId="410AEA7F" w:rsidR="00204BFA" w:rsidRDefault="00204BFA" w:rsidP="00204BFA">
    <w:pPr>
      <w:pStyle w:val="Footer"/>
      <w:jc w:val="right"/>
    </w:pPr>
    <w:bookmarkStart w:id="0" w:name="_Hlk111039384"/>
    <w:r>
      <w:t>Page 2 of 2</w:t>
    </w:r>
    <w:r>
      <w:tab/>
    </w:r>
    <w:bookmarkEnd w:id="0"/>
    <w:r>
      <w:t>Release Date:  8/10/2022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2920" w14:textId="57D27CCF" w:rsidR="00D35A84" w:rsidRDefault="00204BFA" w:rsidP="00204BFA">
    <w:pPr>
      <w:pStyle w:val="Footer"/>
      <w:jc w:val="right"/>
    </w:pPr>
    <w:r>
      <w:t>Page 1 of 2</w:t>
    </w:r>
    <w:r>
      <w:tab/>
    </w:r>
    <w:r w:rsidR="00D35A84">
      <w:t>Release</w:t>
    </w:r>
    <w:r>
      <w:t xml:space="preserve"> Date: </w:t>
    </w:r>
    <w:r w:rsidR="00D35A84">
      <w:t xml:space="preserve"> 8/10/2022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7B35" w14:textId="77777777" w:rsidR="00A56703" w:rsidRDefault="00A56703" w:rsidP="004F2B78">
      <w:r>
        <w:separator/>
      </w:r>
    </w:p>
  </w:footnote>
  <w:footnote w:type="continuationSeparator" w:id="0">
    <w:p w14:paraId="130D0903" w14:textId="77777777" w:rsidR="00A56703" w:rsidRDefault="00A56703" w:rsidP="004F2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14D"/>
    <w:multiLevelType w:val="hybridMultilevel"/>
    <w:tmpl w:val="3990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A15"/>
    <w:multiLevelType w:val="multilevel"/>
    <w:tmpl w:val="9DF4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D19A8"/>
    <w:multiLevelType w:val="hybridMultilevel"/>
    <w:tmpl w:val="F156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381C61"/>
    <w:multiLevelType w:val="multilevel"/>
    <w:tmpl w:val="ED32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D0732"/>
    <w:multiLevelType w:val="multilevel"/>
    <w:tmpl w:val="903A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D00BB"/>
    <w:multiLevelType w:val="multilevel"/>
    <w:tmpl w:val="6A4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56B12"/>
    <w:multiLevelType w:val="hybridMultilevel"/>
    <w:tmpl w:val="CF36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C42EB"/>
    <w:multiLevelType w:val="multilevel"/>
    <w:tmpl w:val="004C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73F3C"/>
    <w:multiLevelType w:val="hybridMultilevel"/>
    <w:tmpl w:val="3CFE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2704B"/>
    <w:multiLevelType w:val="multilevel"/>
    <w:tmpl w:val="982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77807"/>
    <w:multiLevelType w:val="multilevel"/>
    <w:tmpl w:val="DB10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41139"/>
    <w:multiLevelType w:val="multilevel"/>
    <w:tmpl w:val="B090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84ED1"/>
    <w:multiLevelType w:val="multilevel"/>
    <w:tmpl w:val="B688F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04672"/>
    <w:multiLevelType w:val="multilevel"/>
    <w:tmpl w:val="9348C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95765"/>
    <w:multiLevelType w:val="hybridMultilevel"/>
    <w:tmpl w:val="350C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50BF9"/>
    <w:multiLevelType w:val="multilevel"/>
    <w:tmpl w:val="258C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E22E8"/>
    <w:multiLevelType w:val="multilevel"/>
    <w:tmpl w:val="A9C4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C66B3"/>
    <w:multiLevelType w:val="multilevel"/>
    <w:tmpl w:val="3B7EA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5460F"/>
    <w:multiLevelType w:val="multilevel"/>
    <w:tmpl w:val="F5F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87F47"/>
    <w:multiLevelType w:val="hybridMultilevel"/>
    <w:tmpl w:val="19F8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496E21"/>
    <w:multiLevelType w:val="hybridMultilevel"/>
    <w:tmpl w:val="84CE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512FE"/>
    <w:multiLevelType w:val="multilevel"/>
    <w:tmpl w:val="8E105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96652"/>
    <w:multiLevelType w:val="multilevel"/>
    <w:tmpl w:val="55285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C4435"/>
    <w:multiLevelType w:val="multilevel"/>
    <w:tmpl w:val="AD004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114B0"/>
    <w:multiLevelType w:val="multilevel"/>
    <w:tmpl w:val="BD9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B2662"/>
    <w:multiLevelType w:val="multilevel"/>
    <w:tmpl w:val="7892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46760"/>
    <w:multiLevelType w:val="multilevel"/>
    <w:tmpl w:val="21A6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BD3D06"/>
    <w:multiLevelType w:val="multilevel"/>
    <w:tmpl w:val="A5B482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4A54E1C"/>
    <w:multiLevelType w:val="multilevel"/>
    <w:tmpl w:val="9E12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4E1A96"/>
    <w:multiLevelType w:val="multilevel"/>
    <w:tmpl w:val="34F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DD37A6"/>
    <w:multiLevelType w:val="hybridMultilevel"/>
    <w:tmpl w:val="1FD0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B05851"/>
    <w:multiLevelType w:val="multilevel"/>
    <w:tmpl w:val="B8D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E6096"/>
    <w:multiLevelType w:val="multilevel"/>
    <w:tmpl w:val="62C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C4374"/>
    <w:multiLevelType w:val="multilevel"/>
    <w:tmpl w:val="1778A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D50C7"/>
    <w:multiLevelType w:val="hybridMultilevel"/>
    <w:tmpl w:val="69FC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C547B"/>
    <w:multiLevelType w:val="multilevel"/>
    <w:tmpl w:val="629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E6269"/>
    <w:multiLevelType w:val="multilevel"/>
    <w:tmpl w:val="615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81053"/>
    <w:multiLevelType w:val="multilevel"/>
    <w:tmpl w:val="D4AC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D32D3"/>
    <w:multiLevelType w:val="multilevel"/>
    <w:tmpl w:val="1BB8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71E11"/>
    <w:multiLevelType w:val="multilevel"/>
    <w:tmpl w:val="782EF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
  </w:num>
  <w:num w:numId="4">
    <w:abstractNumId w:val="1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5"/>
  </w:num>
  <w:num w:numId="9">
    <w:abstractNumId w:val="37"/>
  </w:num>
  <w:num w:numId="10">
    <w:abstractNumId w:val="33"/>
  </w:num>
  <w:num w:numId="11">
    <w:abstractNumId w:val="22"/>
  </w:num>
  <w:num w:numId="12">
    <w:abstractNumId w:val="17"/>
  </w:num>
  <w:num w:numId="13">
    <w:abstractNumId w:val="27"/>
  </w:num>
  <w:num w:numId="14">
    <w:abstractNumId w:val="21"/>
  </w:num>
  <w:num w:numId="15">
    <w:abstractNumId w:val="32"/>
  </w:num>
  <w:num w:numId="16">
    <w:abstractNumId w:val="7"/>
  </w:num>
  <w:num w:numId="17">
    <w:abstractNumId w:val="5"/>
  </w:num>
  <w:num w:numId="18">
    <w:abstractNumId w:val="23"/>
  </w:num>
  <w:num w:numId="19">
    <w:abstractNumId w:val="36"/>
  </w:num>
  <w:num w:numId="20">
    <w:abstractNumId w:val="29"/>
  </w:num>
  <w:num w:numId="21">
    <w:abstractNumId w:val="9"/>
  </w:num>
  <w:num w:numId="22">
    <w:abstractNumId w:val="12"/>
  </w:num>
  <w:num w:numId="23">
    <w:abstractNumId w:val="35"/>
  </w:num>
  <w:num w:numId="24">
    <w:abstractNumId w:val="11"/>
  </w:num>
  <w:num w:numId="25">
    <w:abstractNumId w:val="30"/>
  </w:num>
  <w:num w:numId="26">
    <w:abstractNumId w:val="34"/>
  </w:num>
  <w:num w:numId="27">
    <w:abstractNumId w:val="25"/>
  </w:num>
  <w:num w:numId="28">
    <w:abstractNumId w:val="20"/>
  </w:num>
  <w:num w:numId="29">
    <w:abstractNumId w:val="19"/>
  </w:num>
  <w:num w:numId="30">
    <w:abstractNumId w:val="1"/>
  </w:num>
  <w:num w:numId="31">
    <w:abstractNumId w:val="39"/>
  </w:num>
  <w:num w:numId="32">
    <w:abstractNumId w:val="18"/>
  </w:num>
  <w:num w:numId="33">
    <w:abstractNumId w:val="28"/>
  </w:num>
  <w:num w:numId="34">
    <w:abstractNumId w:val="38"/>
  </w:num>
  <w:num w:numId="35">
    <w:abstractNumId w:val="10"/>
  </w:num>
  <w:num w:numId="36">
    <w:abstractNumId w:val="31"/>
  </w:num>
  <w:num w:numId="37">
    <w:abstractNumId w:val="16"/>
  </w:num>
  <w:num w:numId="38">
    <w:abstractNumId w:val="26"/>
  </w:num>
  <w:num w:numId="39">
    <w:abstractNumId w:val="24"/>
  </w:num>
  <w:num w:numId="40">
    <w:abstractNumId w:val="0"/>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39"/>
    <w:rsid w:val="00021B4A"/>
    <w:rsid w:val="00033CE6"/>
    <w:rsid w:val="000B033A"/>
    <w:rsid w:val="000D63AA"/>
    <w:rsid w:val="00110A63"/>
    <w:rsid w:val="00155188"/>
    <w:rsid w:val="00184DC1"/>
    <w:rsid w:val="001A42CB"/>
    <w:rsid w:val="001C0FAE"/>
    <w:rsid w:val="001E3961"/>
    <w:rsid w:val="001E3C22"/>
    <w:rsid w:val="001F18F3"/>
    <w:rsid w:val="00204BFA"/>
    <w:rsid w:val="00216760"/>
    <w:rsid w:val="00244A0A"/>
    <w:rsid w:val="00266DCF"/>
    <w:rsid w:val="002720D1"/>
    <w:rsid w:val="002B19DD"/>
    <w:rsid w:val="002B1E3A"/>
    <w:rsid w:val="002C3997"/>
    <w:rsid w:val="002E221C"/>
    <w:rsid w:val="002F25A9"/>
    <w:rsid w:val="002F6B3A"/>
    <w:rsid w:val="0035476D"/>
    <w:rsid w:val="003A1E70"/>
    <w:rsid w:val="003C388C"/>
    <w:rsid w:val="003C3A20"/>
    <w:rsid w:val="003D304D"/>
    <w:rsid w:val="003E37A9"/>
    <w:rsid w:val="003F6858"/>
    <w:rsid w:val="00410B4F"/>
    <w:rsid w:val="00461843"/>
    <w:rsid w:val="004679AF"/>
    <w:rsid w:val="004732E2"/>
    <w:rsid w:val="004C3AFB"/>
    <w:rsid w:val="004D06A3"/>
    <w:rsid w:val="004D1A15"/>
    <w:rsid w:val="004E17D3"/>
    <w:rsid w:val="004F12FE"/>
    <w:rsid w:val="004F2B78"/>
    <w:rsid w:val="004F53C6"/>
    <w:rsid w:val="004F74B1"/>
    <w:rsid w:val="0050770E"/>
    <w:rsid w:val="0052689E"/>
    <w:rsid w:val="00546100"/>
    <w:rsid w:val="00570E91"/>
    <w:rsid w:val="005864C5"/>
    <w:rsid w:val="00590ED8"/>
    <w:rsid w:val="005A6F74"/>
    <w:rsid w:val="005D1A2A"/>
    <w:rsid w:val="005E037F"/>
    <w:rsid w:val="00602AD3"/>
    <w:rsid w:val="00606AF1"/>
    <w:rsid w:val="0063213C"/>
    <w:rsid w:val="006551B2"/>
    <w:rsid w:val="00660758"/>
    <w:rsid w:val="006D0980"/>
    <w:rsid w:val="006E5270"/>
    <w:rsid w:val="00710E10"/>
    <w:rsid w:val="00711DCD"/>
    <w:rsid w:val="00744F0F"/>
    <w:rsid w:val="007475D5"/>
    <w:rsid w:val="00764869"/>
    <w:rsid w:val="00764FDF"/>
    <w:rsid w:val="007723EF"/>
    <w:rsid w:val="0078600C"/>
    <w:rsid w:val="007A7CA9"/>
    <w:rsid w:val="007C09B4"/>
    <w:rsid w:val="007D1848"/>
    <w:rsid w:val="007D1C80"/>
    <w:rsid w:val="007F31B9"/>
    <w:rsid w:val="00827501"/>
    <w:rsid w:val="008476F2"/>
    <w:rsid w:val="008907BC"/>
    <w:rsid w:val="008F3C8F"/>
    <w:rsid w:val="00923739"/>
    <w:rsid w:val="00930D80"/>
    <w:rsid w:val="00944382"/>
    <w:rsid w:val="0099144B"/>
    <w:rsid w:val="009C5092"/>
    <w:rsid w:val="00A1734D"/>
    <w:rsid w:val="00A3241E"/>
    <w:rsid w:val="00A3567C"/>
    <w:rsid w:val="00A56703"/>
    <w:rsid w:val="00A76722"/>
    <w:rsid w:val="00A863D7"/>
    <w:rsid w:val="00AB5E11"/>
    <w:rsid w:val="00AD0355"/>
    <w:rsid w:val="00AE6EA9"/>
    <w:rsid w:val="00AE78A5"/>
    <w:rsid w:val="00B07CAC"/>
    <w:rsid w:val="00B11281"/>
    <w:rsid w:val="00B119BF"/>
    <w:rsid w:val="00B30E17"/>
    <w:rsid w:val="00B672C7"/>
    <w:rsid w:val="00B81BCB"/>
    <w:rsid w:val="00B91C3D"/>
    <w:rsid w:val="00B945FA"/>
    <w:rsid w:val="00BB1C14"/>
    <w:rsid w:val="00BD551C"/>
    <w:rsid w:val="00BD7695"/>
    <w:rsid w:val="00BF735F"/>
    <w:rsid w:val="00C7678C"/>
    <w:rsid w:val="00C85FF0"/>
    <w:rsid w:val="00CC31F4"/>
    <w:rsid w:val="00CC549E"/>
    <w:rsid w:val="00CD110C"/>
    <w:rsid w:val="00CE217E"/>
    <w:rsid w:val="00D35A84"/>
    <w:rsid w:val="00D404B4"/>
    <w:rsid w:val="00D54EB3"/>
    <w:rsid w:val="00D715B0"/>
    <w:rsid w:val="00D7642C"/>
    <w:rsid w:val="00D81E99"/>
    <w:rsid w:val="00D82BE4"/>
    <w:rsid w:val="00DB7A50"/>
    <w:rsid w:val="00DD1026"/>
    <w:rsid w:val="00DE09A9"/>
    <w:rsid w:val="00E12915"/>
    <w:rsid w:val="00E248A6"/>
    <w:rsid w:val="00E52741"/>
    <w:rsid w:val="00E60A10"/>
    <w:rsid w:val="00E66C9C"/>
    <w:rsid w:val="00E74942"/>
    <w:rsid w:val="00E853C9"/>
    <w:rsid w:val="00E920F9"/>
    <w:rsid w:val="00E923DC"/>
    <w:rsid w:val="00EB2B68"/>
    <w:rsid w:val="00EB2D39"/>
    <w:rsid w:val="00ED0074"/>
    <w:rsid w:val="00ED2EED"/>
    <w:rsid w:val="00F236A9"/>
    <w:rsid w:val="00F25B48"/>
    <w:rsid w:val="00F3159C"/>
    <w:rsid w:val="00F54C49"/>
    <w:rsid w:val="00F62C5B"/>
    <w:rsid w:val="00F72E17"/>
    <w:rsid w:val="00F7544E"/>
    <w:rsid w:val="00F837C0"/>
    <w:rsid w:val="00F94E2B"/>
    <w:rsid w:val="00F95181"/>
    <w:rsid w:val="00FD1B55"/>
    <w:rsid w:val="00FE781B"/>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8CD1A"/>
  <w15:chartTrackingRefBased/>
  <w15:docId w15:val="{D4D7892C-DFE2-4868-A6F6-F645E4E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39"/>
    <w:pPr>
      <w:spacing w:after="0" w:line="240" w:lineRule="auto"/>
    </w:pPr>
    <w:rPr>
      <w:rFonts w:ascii="Calibri" w:hAnsi="Calibri" w:cs="Calibri"/>
    </w:rPr>
  </w:style>
  <w:style w:type="paragraph" w:styleId="Heading1">
    <w:name w:val="heading 1"/>
    <w:basedOn w:val="Normal"/>
    <w:next w:val="Normal"/>
    <w:link w:val="Heading1Char"/>
    <w:uiPriority w:val="9"/>
    <w:qFormat/>
    <w:rsid w:val="00410B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3C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C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C8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D39"/>
    <w:rPr>
      <w:color w:val="0563C1"/>
      <w:u w:val="single"/>
    </w:rPr>
  </w:style>
  <w:style w:type="paragraph" w:styleId="ListParagraph">
    <w:name w:val="List Paragraph"/>
    <w:basedOn w:val="Normal"/>
    <w:uiPriority w:val="34"/>
    <w:qFormat/>
    <w:rsid w:val="00EB2D39"/>
    <w:pPr>
      <w:ind w:left="720"/>
    </w:pPr>
  </w:style>
  <w:style w:type="paragraph" w:styleId="BalloonText">
    <w:name w:val="Balloon Text"/>
    <w:basedOn w:val="Normal"/>
    <w:link w:val="BalloonTextChar"/>
    <w:uiPriority w:val="99"/>
    <w:semiHidden/>
    <w:unhideWhenUsed/>
    <w:rsid w:val="00EB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39"/>
    <w:rPr>
      <w:rFonts w:ascii="Segoe UI" w:hAnsi="Segoe UI" w:cs="Segoe UI"/>
      <w:sz w:val="18"/>
      <w:szCs w:val="18"/>
    </w:rPr>
  </w:style>
  <w:style w:type="paragraph" w:customStyle="1" w:styleId="Default">
    <w:name w:val="Default"/>
    <w:rsid w:val="003C3A2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C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C8F"/>
    <w:rPr>
      <w:rFonts w:ascii="Times New Roman" w:eastAsia="Times New Roman" w:hAnsi="Times New Roman" w:cs="Times New Roman"/>
      <w:b/>
      <w:bCs/>
      <w:sz w:val="24"/>
      <w:szCs w:val="24"/>
    </w:rPr>
  </w:style>
  <w:style w:type="paragraph" w:styleId="NormalWeb">
    <w:name w:val="Normal (Web)"/>
    <w:basedOn w:val="Normal"/>
    <w:uiPriority w:val="99"/>
    <w:unhideWhenUsed/>
    <w:rsid w:val="008F3C8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F3C8F"/>
    <w:rPr>
      <w:i/>
      <w:iCs/>
    </w:rPr>
  </w:style>
  <w:style w:type="character" w:customStyle="1" w:styleId="sr-only">
    <w:name w:val="sr-only"/>
    <w:basedOn w:val="DefaultParagraphFont"/>
    <w:rsid w:val="008F3C8F"/>
  </w:style>
  <w:style w:type="character" w:customStyle="1" w:styleId="Heading1Char">
    <w:name w:val="Heading 1 Char"/>
    <w:basedOn w:val="DefaultParagraphFont"/>
    <w:link w:val="Heading1"/>
    <w:uiPriority w:val="9"/>
    <w:rsid w:val="00410B4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0B4F"/>
    <w:rPr>
      <w:b/>
      <w:bCs/>
    </w:rPr>
  </w:style>
  <w:style w:type="character" w:styleId="UnresolvedMention">
    <w:name w:val="Unresolved Mention"/>
    <w:basedOn w:val="DefaultParagraphFont"/>
    <w:uiPriority w:val="99"/>
    <w:semiHidden/>
    <w:unhideWhenUsed/>
    <w:rsid w:val="00B672C7"/>
    <w:rPr>
      <w:color w:val="605E5C"/>
      <w:shd w:val="clear" w:color="auto" w:fill="E1DFDD"/>
    </w:rPr>
  </w:style>
  <w:style w:type="paragraph" w:styleId="Header">
    <w:name w:val="header"/>
    <w:basedOn w:val="Normal"/>
    <w:link w:val="HeaderChar"/>
    <w:uiPriority w:val="99"/>
    <w:unhideWhenUsed/>
    <w:rsid w:val="00D35A84"/>
    <w:pPr>
      <w:tabs>
        <w:tab w:val="center" w:pos="4680"/>
        <w:tab w:val="right" w:pos="9360"/>
      </w:tabs>
    </w:pPr>
  </w:style>
  <w:style w:type="character" w:customStyle="1" w:styleId="HeaderChar">
    <w:name w:val="Header Char"/>
    <w:basedOn w:val="DefaultParagraphFont"/>
    <w:link w:val="Header"/>
    <w:uiPriority w:val="99"/>
    <w:rsid w:val="00D35A84"/>
    <w:rPr>
      <w:rFonts w:ascii="Calibri" w:hAnsi="Calibri" w:cs="Calibri"/>
    </w:rPr>
  </w:style>
  <w:style w:type="paragraph" w:styleId="Footer">
    <w:name w:val="footer"/>
    <w:basedOn w:val="Normal"/>
    <w:link w:val="FooterChar"/>
    <w:uiPriority w:val="99"/>
    <w:unhideWhenUsed/>
    <w:rsid w:val="00D35A84"/>
    <w:pPr>
      <w:tabs>
        <w:tab w:val="center" w:pos="4680"/>
        <w:tab w:val="right" w:pos="9360"/>
      </w:tabs>
    </w:pPr>
  </w:style>
  <w:style w:type="character" w:customStyle="1" w:styleId="FooterChar">
    <w:name w:val="Footer Char"/>
    <w:basedOn w:val="DefaultParagraphFont"/>
    <w:link w:val="Footer"/>
    <w:uiPriority w:val="99"/>
    <w:rsid w:val="00D35A84"/>
    <w:rPr>
      <w:rFonts w:ascii="Calibri" w:hAnsi="Calibri" w:cs="Calibri"/>
    </w:rPr>
  </w:style>
  <w:style w:type="paragraph" w:styleId="Revision">
    <w:name w:val="Revision"/>
    <w:hidden/>
    <w:uiPriority w:val="99"/>
    <w:semiHidden/>
    <w:rsid w:val="00D81E9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6390">
      <w:bodyDiv w:val="1"/>
      <w:marLeft w:val="0"/>
      <w:marRight w:val="0"/>
      <w:marTop w:val="0"/>
      <w:marBottom w:val="0"/>
      <w:divBdr>
        <w:top w:val="none" w:sz="0" w:space="0" w:color="auto"/>
        <w:left w:val="none" w:sz="0" w:space="0" w:color="auto"/>
        <w:bottom w:val="none" w:sz="0" w:space="0" w:color="auto"/>
        <w:right w:val="none" w:sz="0" w:space="0" w:color="auto"/>
      </w:divBdr>
    </w:div>
    <w:div w:id="366563949">
      <w:bodyDiv w:val="1"/>
      <w:marLeft w:val="0"/>
      <w:marRight w:val="0"/>
      <w:marTop w:val="0"/>
      <w:marBottom w:val="0"/>
      <w:divBdr>
        <w:top w:val="none" w:sz="0" w:space="0" w:color="auto"/>
        <w:left w:val="none" w:sz="0" w:space="0" w:color="auto"/>
        <w:bottom w:val="none" w:sz="0" w:space="0" w:color="auto"/>
        <w:right w:val="none" w:sz="0" w:space="0" w:color="auto"/>
      </w:divBdr>
    </w:div>
    <w:div w:id="463426166">
      <w:bodyDiv w:val="1"/>
      <w:marLeft w:val="0"/>
      <w:marRight w:val="0"/>
      <w:marTop w:val="0"/>
      <w:marBottom w:val="0"/>
      <w:divBdr>
        <w:top w:val="none" w:sz="0" w:space="0" w:color="auto"/>
        <w:left w:val="none" w:sz="0" w:space="0" w:color="auto"/>
        <w:bottom w:val="none" w:sz="0" w:space="0" w:color="auto"/>
        <w:right w:val="none" w:sz="0" w:space="0" w:color="auto"/>
      </w:divBdr>
    </w:div>
    <w:div w:id="475412759">
      <w:bodyDiv w:val="1"/>
      <w:marLeft w:val="0"/>
      <w:marRight w:val="0"/>
      <w:marTop w:val="0"/>
      <w:marBottom w:val="0"/>
      <w:divBdr>
        <w:top w:val="none" w:sz="0" w:space="0" w:color="auto"/>
        <w:left w:val="none" w:sz="0" w:space="0" w:color="auto"/>
        <w:bottom w:val="none" w:sz="0" w:space="0" w:color="auto"/>
        <w:right w:val="none" w:sz="0" w:space="0" w:color="auto"/>
      </w:divBdr>
    </w:div>
    <w:div w:id="767584855">
      <w:bodyDiv w:val="1"/>
      <w:marLeft w:val="0"/>
      <w:marRight w:val="0"/>
      <w:marTop w:val="0"/>
      <w:marBottom w:val="0"/>
      <w:divBdr>
        <w:top w:val="none" w:sz="0" w:space="0" w:color="auto"/>
        <w:left w:val="none" w:sz="0" w:space="0" w:color="auto"/>
        <w:bottom w:val="none" w:sz="0" w:space="0" w:color="auto"/>
        <w:right w:val="none" w:sz="0" w:space="0" w:color="auto"/>
      </w:divBdr>
    </w:div>
    <w:div w:id="802885992">
      <w:bodyDiv w:val="1"/>
      <w:marLeft w:val="0"/>
      <w:marRight w:val="0"/>
      <w:marTop w:val="0"/>
      <w:marBottom w:val="0"/>
      <w:divBdr>
        <w:top w:val="none" w:sz="0" w:space="0" w:color="auto"/>
        <w:left w:val="none" w:sz="0" w:space="0" w:color="auto"/>
        <w:bottom w:val="none" w:sz="0" w:space="0" w:color="auto"/>
        <w:right w:val="none" w:sz="0" w:space="0" w:color="auto"/>
      </w:divBdr>
    </w:div>
    <w:div w:id="808283607">
      <w:bodyDiv w:val="1"/>
      <w:marLeft w:val="0"/>
      <w:marRight w:val="0"/>
      <w:marTop w:val="0"/>
      <w:marBottom w:val="0"/>
      <w:divBdr>
        <w:top w:val="none" w:sz="0" w:space="0" w:color="auto"/>
        <w:left w:val="none" w:sz="0" w:space="0" w:color="auto"/>
        <w:bottom w:val="none" w:sz="0" w:space="0" w:color="auto"/>
        <w:right w:val="none" w:sz="0" w:space="0" w:color="auto"/>
      </w:divBdr>
    </w:div>
    <w:div w:id="858542009">
      <w:bodyDiv w:val="1"/>
      <w:marLeft w:val="0"/>
      <w:marRight w:val="0"/>
      <w:marTop w:val="0"/>
      <w:marBottom w:val="0"/>
      <w:divBdr>
        <w:top w:val="none" w:sz="0" w:space="0" w:color="auto"/>
        <w:left w:val="none" w:sz="0" w:space="0" w:color="auto"/>
        <w:bottom w:val="none" w:sz="0" w:space="0" w:color="auto"/>
        <w:right w:val="none" w:sz="0" w:space="0" w:color="auto"/>
      </w:divBdr>
    </w:div>
    <w:div w:id="951128018">
      <w:bodyDiv w:val="1"/>
      <w:marLeft w:val="0"/>
      <w:marRight w:val="0"/>
      <w:marTop w:val="0"/>
      <w:marBottom w:val="0"/>
      <w:divBdr>
        <w:top w:val="none" w:sz="0" w:space="0" w:color="auto"/>
        <w:left w:val="none" w:sz="0" w:space="0" w:color="auto"/>
        <w:bottom w:val="none" w:sz="0" w:space="0" w:color="auto"/>
        <w:right w:val="none" w:sz="0" w:space="0" w:color="auto"/>
      </w:divBdr>
    </w:div>
    <w:div w:id="1130781026">
      <w:bodyDiv w:val="1"/>
      <w:marLeft w:val="0"/>
      <w:marRight w:val="0"/>
      <w:marTop w:val="0"/>
      <w:marBottom w:val="0"/>
      <w:divBdr>
        <w:top w:val="none" w:sz="0" w:space="0" w:color="auto"/>
        <w:left w:val="none" w:sz="0" w:space="0" w:color="auto"/>
        <w:bottom w:val="none" w:sz="0" w:space="0" w:color="auto"/>
        <w:right w:val="none" w:sz="0" w:space="0" w:color="auto"/>
      </w:divBdr>
    </w:div>
    <w:div w:id="1164316029">
      <w:bodyDiv w:val="1"/>
      <w:marLeft w:val="0"/>
      <w:marRight w:val="0"/>
      <w:marTop w:val="0"/>
      <w:marBottom w:val="0"/>
      <w:divBdr>
        <w:top w:val="none" w:sz="0" w:space="0" w:color="auto"/>
        <w:left w:val="none" w:sz="0" w:space="0" w:color="auto"/>
        <w:bottom w:val="none" w:sz="0" w:space="0" w:color="auto"/>
        <w:right w:val="none" w:sz="0" w:space="0" w:color="auto"/>
      </w:divBdr>
    </w:div>
    <w:div w:id="1243956310">
      <w:bodyDiv w:val="1"/>
      <w:marLeft w:val="0"/>
      <w:marRight w:val="0"/>
      <w:marTop w:val="0"/>
      <w:marBottom w:val="0"/>
      <w:divBdr>
        <w:top w:val="none" w:sz="0" w:space="0" w:color="auto"/>
        <w:left w:val="none" w:sz="0" w:space="0" w:color="auto"/>
        <w:bottom w:val="none" w:sz="0" w:space="0" w:color="auto"/>
        <w:right w:val="none" w:sz="0" w:space="0" w:color="auto"/>
      </w:divBdr>
    </w:div>
    <w:div w:id="1363289816">
      <w:bodyDiv w:val="1"/>
      <w:marLeft w:val="0"/>
      <w:marRight w:val="0"/>
      <w:marTop w:val="0"/>
      <w:marBottom w:val="0"/>
      <w:divBdr>
        <w:top w:val="none" w:sz="0" w:space="0" w:color="auto"/>
        <w:left w:val="none" w:sz="0" w:space="0" w:color="auto"/>
        <w:bottom w:val="none" w:sz="0" w:space="0" w:color="auto"/>
        <w:right w:val="none" w:sz="0" w:space="0" w:color="auto"/>
      </w:divBdr>
      <w:divsChild>
        <w:div w:id="515115232">
          <w:marLeft w:val="-225"/>
          <w:marRight w:val="-225"/>
          <w:marTop w:val="0"/>
          <w:marBottom w:val="0"/>
          <w:divBdr>
            <w:top w:val="none" w:sz="0" w:space="0" w:color="auto"/>
            <w:left w:val="none" w:sz="0" w:space="0" w:color="auto"/>
            <w:bottom w:val="none" w:sz="0" w:space="0" w:color="auto"/>
            <w:right w:val="none" w:sz="0" w:space="0" w:color="auto"/>
          </w:divBdr>
          <w:divsChild>
            <w:div w:id="58134526">
              <w:marLeft w:val="0"/>
              <w:marRight w:val="0"/>
              <w:marTop w:val="0"/>
              <w:marBottom w:val="0"/>
              <w:divBdr>
                <w:top w:val="none" w:sz="0" w:space="0" w:color="auto"/>
                <w:left w:val="none" w:sz="0" w:space="0" w:color="auto"/>
                <w:bottom w:val="none" w:sz="0" w:space="0" w:color="auto"/>
                <w:right w:val="none" w:sz="0" w:space="0" w:color="auto"/>
              </w:divBdr>
              <w:divsChild>
                <w:div w:id="470362395">
                  <w:marLeft w:val="0"/>
                  <w:marRight w:val="0"/>
                  <w:marTop w:val="0"/>
                  <w:marBottom w:val="0"/>
                  <w:divBdr>
                    <w:top w:val="single" w:sz="6" w:space="0" w:color="E0E0E0"/>
                    <w:left w:val="single" w:sz="6" w:space="0" w:color="E0E0E0"/>
                    <w:bottom w:val="single" w:sz="6" w:space="0" w:color="E0E0E0"/>
                    <w:right w:val="single" w:sz="6" w:space="0" w:color="E0E0E0"/>
                  </w:divBdr>
                  <w:divsChild>
                    <w:div w:id="1855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525">
          <w:marLeft w:val="-225"/>
          <w:marRight w:val="-225"/>
          <w:marTop w:val="0"/>
          <w:marBottom w:val="0"/>
          <w:divBdr>
            <w:top w:val="none" w:sz="0" w:space="0" w:color="auto"/>
            <w:left w:val="none" w:sz="0" w:space="0" w:color="auto"/>
            <w:bottom w:val="none" w:sz="0" w:space="0" w:color="auto"/>
            <w:right w:val="none" w:sz="0" w:space="0" w:color="auto"/>
          </w:divBdr>
          <w:divsChild>
            <w:div w:id="1658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550">
      <w:bodyDiv w:val="1"/>
      <w:marLeft w:val="0"/>
      <w:marRight w:val="0"/>
      <w:marTop w:val="0"/>
      <w:marBottom w:val="0"/>
      <w:divBdr>
        <w:top w:val="none" w:sz="0" w:space="0" w:color="auto"/>
        <w:left w:val="none" w:sz="0" w:space="0" w:color="auto"/>
        <w:bottom w:val="none" w:sz="0" w:space="0" w:color="auto"/>
        <w:right w:val="none" w:sz="0" w:space="0" w:color="auto"/>
      </w:divBdr>
    </w:div>
    <w:div w:id="1566643534">
      <w:bodyDiv w:val="1"/>
      <w:marLeft w:val="0"/>
      <w:marRight w:val="0"/>
      <w:marTop w:val="0"/>
      <w:marBottom w:val="0"/>
      <w:divBdr>
        <w:top w:val="none" w:sz="0" w:space="0" w:color="auto"/>
        <w:left w:val="none" w:sz="0" w:space="0" w:color="auto"/>
        <w:bottom w:val="none" w:sz="0" w:space="0" w:color="auto"/>
        <w:right w:val="none" w:sz="0" w:space="0" w:color="auto"/>
      </w:divBdr>
    </w:div>
    <w:div w:id="1574390576">
      <w:bodyDiv w:val="1"/>
      <w:marLeft w:val="0"/>
      <w:marRight w:val="0"/>
      <w:marTop w:val="0"/>
      <w:marBottom w:val="0"/>
      <w:divBdr>
        <w:top w:val="none" w:sz="0" w:space="0" w:color="auto"/>
        <w:left w:val="none" w:sz="0" w:space="0" w:color="auto"/>
        <w:bottom w:val="none" w:sz="0" w:space="0" w:color="auto"/>
        <w:right w:val="none" w:sz="0" w:space="0" w:color="auto"/>
      </w:divBdr>
    </w:div>
    <w:div w:id="1590383047">
      <w:bodyDiv w:val="1"/>
      <w:marLeft w:val="0"/>
      <w:marRight w:val="0"/>
      <w:marTop w:val="0"/>
      <w:marBottom w:val="0"/>
      <w:divBdr>
        <w:top w:val="none" w:sz="0" w:space="0" w:color="auto"/>
        <w:left w:val="none" w:sz="0" w:space="0" w:color="auto"/>
        <w:bottom w:val="none" w:sz="0" w:space="0" w:color="auto"/>
        <w:right w:val="none" w:sz="0" w:space="0" w:color="auto"/>
      </w:divBdr>
      <w:divsChild>
        <w:div w:id="282931573">
          <w:marLeft w:val="0"/>
          <w:marRight w:val="0"/>
          <w:marTop w:val="0"/>
          <w:marBottom w:val="0"/>
          <w:divBdr>
            <w:top w:val="none" w:sz="0" w:space="0" w:color="E0E0E0"/>
            <w:left w:val="none" w:sz="0" w:space="0" w:color="auto"/>
            <w:bottom w:val="none" w:sz="0" w:space="0" w:color="E0E0E0"/>
            <w:right w:val="none" w:sz="0" w:space="0" w:color="E0E0E0"/>
          </w:divBdr>
          <w:divsChild>
            <w:div w:id="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364">
      <w:bodyDiv w:val="1"/>
      <w:marLeft w:val="0"/>
      <w:marRight w:val="0"/>
      <w:marTop w:val="0"/>
      <w:marBottom w:val="0"/>
      <w:divBdr>
        <w:top w:val="none" w:sz="0" w:space="0" w:color="auto"/>
        <w:left w:val="none" w:sz="0" w:space="0" w:color="auto"/>
        <w:bottom w:val="none" w:sz="0" w:space="0" w:color="auto"/>
        <w:right w:val="none" w:sz="0" w:space="0" w:color="auto"/>
      </w:divBdr>
    </w:div>
    <w:div w:id="1759324871">
      <w:bodyDiv w:val="1"/>
      <w:marLeft w:val="0"/>
      <w:marRight w:val="0"/>
      <w:marTop w:val="0"/>
      <w:marBottom w:val="0"/>
      <w:divBdr>
        <w:top w:val="none" w:sz="0" w:space="0" w:color="auto"/>
        <w:left w:val="none" w:sz="0" w:space="0" w:color="auto"/>
        <w:bottom w:val="none" w:sz="0" w:space="0" w:color="auto"/>
        <w:right w:val="none" w:sz="0" w:space="0" w:color="auto"/>
      </w:divBdr>
    </w:div>
    <w:div w:id="1773890705">
      <w:bodyDiv w:val="1"/>
      <w:marLeft w:val="0"/>
      <w:marRight w:val="0"/>
      <w:marTop w:val="0"/>
      <w:marBottom w:val="0"/>
      <w:divBdr>
        <w:top w:val="none" w:sz="0" w:space="0" w:color="auto"/>
        <w:left w:val="none" w:sz="0" w:space="0" w:color="auto"/>
        <w:bottom w:val="none" w:sz="0" w:space="0" w:color="auto"/>
        <w:right w:val="none" w:sz="0" w:space="0" w:color="auto"/>
      </w:divBdr>
    </w:div>
    <w:div w:id="1809283107">
      <w:bodyDiv w:val="1"/>
      <w:marLeft w:val="0"/>
      <w:marRight w:val="0"/>
      <w:marTop w:val="0"/>
      <w:marBottom w:val="0"/>
      <w:divBdr>
        <w:top w:val="none" w:sz="0" w:space="0" w:color="auto"/>
        <w:left w:val="none" w:sz="0" w:space="0" w:color="auto"/>
        <w:bottom w:val="none" w:sz="0" w:space="0" w:color="auto"/>
        <w:right w:val="none" w:sz="0" w:space="0" w:color="auto"/>
      </w:divBdr>
    </w:div>
    <w:div w:id="1857572309">
      <w:bodyDiv w:val="1"/>
      <w:marLeft w:val="0"/>
      <w:marRight w:val="0"/>
      <w:marTop w:val="0"/>
      <w:marBottom w:val="0"/>
      <w:divBdr>
        <w:top w:val="none" w:sz="0" w:space="0" w:color="auto"/>
        <w:left w:val="none" w:sz="0" w:space="0" w:color="auto"/>
        <w:bottom w:val="none" w:sz="0" w:space="0" w:color="auto"/>
        <w:right w:val="none" w:sz="0" w:space="0" w:color="auto"/>
      </w:divBdr>
    </w:div>
    <w:div w:id="1939407974">
      <w:bodyDiv w:val="1"/>
      <w:marLeft w:val="0"/>
      <w:marRight w:val="0"/>
      <w:marTop w:val="0"/>
      <w:marBottom w:val="0"/>
      <w:divBdr>
        <w:top w:val="none" w:sz="0" w:space="0" w:color="auto"/>
        <w:left w:val="none" w:sz="0" w:space="0" w:color="auto"/>
        <w:bottom w:val="none" w:sz="0" w:space="0" w:color="auto"/>
        <w:right w:val="none" w:sz="0" w:space="0" w:color="auto"/>
      </w:divBdr>
    </w:div>
    <w:div w:id="2010670308">
      <w:bodyDiv w:val="1"/>
      <w:marLeft w:val="0"/>
      <w:marRight w:val="0"/>
      <w:marTop w:val="0"/>
      <w:marBottom w:val="0"/>
      <w:divBdr>
        <w:top w:val="none" w:sz="0" w:space="0" w:color="auto"/>
        <w:left w:val="none" w:sz="0" w:space="0" w:color="auto"/>
        <w:bottom w:val="none" w:sz="0" w:space="0" w:color="auto"/>
        <w:right w:val="none" w:sz="0" w:space="0" w:color="auto"/>
      </w:divBdr>
    </w:div>
    <w:div w:id="20188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a.gov/coronavirus/what-emerging-viral-pathogen-clai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png@01CFD599.72D97440" TargetMode="External"/><Relationship Id="rId17" Type="http://schemas.openxmlformats.org/officeDocument/2006/relationships/hyperlink" Target="http://www.DaytonMMRS.org" TargetMode="External"/><Relationship Id="rId2" Type="http://schemas.openxmlformats.org/officeDocument/2006/relationships/numbering" Target="numbering.xml"/><Relationship Id="rId16" Type="http://schemas.openxmlformats.org/officeDocument/2006/relationships/hyperlink" Target="https://nete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CDC.gov" TargetMode="External"/><Relationship Id="rId10" Type="http://schemas.openxmlformats.org/officeDocument/2006/relationships/image" Target="cid:image001.gif@01CFDE3B.BAAA18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epa.gov/pesticide-registration/disinfectants-emerging-viral-pathogens-evps-list-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A655-5F8D-4487-956D-417E96FC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22</cp:revision>
  <cp:lastPrinted>2020-02-26T19:37:00Z</cp:lastPrinted>
  <dcterms:created xsi:type="dcterms:W3CDTF">2022-08-10T18:23:00Z</dcterms:created>
  <dcterms:modified xsi:type="dcterms:W3CDTF">2022-08-10T21:16:00Z</dcterms:modified>
</cp:coreProperties>
</file>