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3.0 -->
  <w:body>
    <w:p w:rsidR="00A70FBD" w:rsidRPr="008A0ED8" w:rsidP="00A70FBD" w14:paraId="1AC1F254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A0ED8">
        <w:rPr>
          <w:rFonts w:ascii="Calibri" w:hAnsi="Calibri" w:eastAsiaTheme="majorEastAsia" w:cs="Calibri"/>
          <w:color w:val="000000"/>
          <w:kern w:val="0"/>
          <w14:ligatures w14:val="none"/>
        </w:rPr>
        <w:t>MINUTES </w:t>
      </w:r>
    </w:p>
    <w:p w:rsidR="00A70FBD" w:rsidRPr="008A0ED8" w:rsidP="00A70FBD" w14:paraId="1D7A2F6C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A0ED8">
        <w:rPr>
          <w:rFonts w:ascii="Calibri" w:hAnsi="Calibri" w:eastAsiaTheme="majorEastAsia" w:cs="Calibri"/>
          <w:color w:val="000000"/>
          <w:kern w:val="0"/>
          <w14:ligatures w14:val="none"/>
        </w:rPr>
        <w:t>RPAB Region 3 </w:t>
      </w:r>
    </w:p>
    <w:p w:rsidR="00A70FBD" w:rsidRPr="008A0ED8" w:rsidP="00A70FBD" w14:paraId="737A10D5" w14:textId="6D6829C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Calibri" w:hAnsi="Calibri" w:eastAsiaTheme="majorEastAsia" w:cs="Calibri"/>
          <w:color w:val="000000"/>
          <w:kern w:val="0"/>
          <w14:ligatures w14:val="none"/>
        </w:rPr>
        <w:t>August 14</w:t>
      </w:r>
      <w:r w:rsidRPr="008A0ED8">
        <w:rPr>
          <w:rFonts w:ascii="Calibri" w:hAnsi="Calibri" w:eastAsiaTheme="majorEastAsia" w:cs="Calibri"/>
          <w:color w:val="000000"/>
          <w:kern w:val="0"/>
          <w14:ligatures w14:val="none"/>
        </w:rPr>
        <w:t>, 202</w:t>
      </w:r>
      <w:r>
        <w:rPr>
          <w:rFonts w:ascii="Calibri" w:hAnsi="Calibri" w:eastAsiaTheme="majorEastAsia" w:cs="Calibri"/>
          <w:color w:val="000000"/>
          <w:kern w:val="0"/>
          <w14:ligatures w14:val="none"/>
        </w:rPr>
        <w:t>5</w:t>
      </w:r>
      <w:r w:rsidRPr="008A0ED8">
        <w:rPr>
          <w:rFonts w:ascii="Calibri" w:hAnsi="Calibri" w:eastAsiaTheme="majorEastAsia" w:cs="Calibri"/>
          <w:color w:val="000000"/>
          <w:kern w:val="0"/>
          <w14:ligatures w14:val="none"/>
        </w:rPr>
        <w:t> </w:t>
      </w:r>
    </w:p>
    <w:p w:rsidR="00A70FBD" w:rsidRPr="008A0ED8" w:rsidP="00A70FBD" w14:paraId="2CE4A9F9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A0ED8">
        <w:rPr>
          <w:rFonts w:ascii="Calibri" w:hAnsi="Calibri" w:eastAsiaTheme="majorEastAsia" w:cs="Calibri"/>
          <w:color w:val="000000"/>
          <w:kern w:val="0"/>
          <w14:ligatures w14:val="none"/>
        </w:rPr>
        <w:t> </w:t>
      </w:r>
    </w:p>
    <w:p w:rsidR="00A70FBD" w:rsidP="00A70FBD" w14:paraId="5B599331" w14:textId="38A333BA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A0ED8">
        <w:rPr>
          <w:rFonts w:ascii="Calibri" w:hAnsi="Calibri" w:eastAsiaTheme="majorEastAsia" w:cs="Calibri"/>
          <w:color w:val="000000"/>
          <w:kern w:val="0"/>
          <w14:ligatures w14:val="none"/>
        </w:rPr>
        <w:t>Physicians present: (Members in bold) Drs.</w:t>
      </w:r>
      <w:r>
        <w:rPr>
          <w:rFonts w:ascii="Calibri" w:hAnsi="Calibri" w:eastAsiaTheme="majorEastAsia" w:cs="Calibri"/>
          <w:color w:val="000000"/>
          <w:kern w:val="0"/>
          <w14:ligatures w14:val="none"/>
        </w:rPr>
        <w:t xml:space="preserve"> </w:t>
      </w:r>
      <w:r w:rsidRPr="00A70FBD">
        <w:rPr>
          <w:rFonts w:ascii="Calibri" w:hAnsi="Calibri" w:eastAsiaTheme="majorEastAsia" w:cs="Calibri"/>
          <w:b/>
          <w:bCs/>
          <w:color w:val="000000"/>
          <w:kern w:val="0"/>
          <w14:ligatures w14:val="none"/>
        </w:rPr>
        <w:t>Augustine</w:t>
      </w:r>
      <w:r>
        <w:rPr>
          <w:rFonts w:ascii="Calibri" w:hAnsi="Calibri" w:eastAsiaTheme="majorEastAsia" w:cs="Calibri"/>
          <w:color w:val="000000"/>
          <w:kern w:val="0"/>
          <w14:ligatures w14:val="none"/>
        </w:rPr>
        <w:t xml:space="preserve">, </w:t>
      </w:r>
      <w:r w:rsidRPr="00A70FBD">
        <w:rPr>
          <w:rFonts w:ascii="Calibri" w:hAnsi="Calibri" w:eastAsiaTheme="majorEastAsia" w:cs="Calibri"/>
          <w:b/>
          <w:bCs/>
          <w:color w:val="000000"/>
          <w:kern w:val="0"/>
          <w14:ligatures w14:val="none"/>
        </w:rPr>
        <w:t>Amburgey</w:t>
      </w:r>
      <w:r>
        <w:rPr>
          <w:rFonts w:ascii="Calibri" w:hAnsi="Calibri" w:eastAsiaTheme="majorEastAsia" w:cs="Calibri"/>
          <w:color w:val="000000"/>
          <w:kern w:val="0"/>
          <w14:ligatures w14:val="none"/>
        </w:rPr>
        <w:t>, Bales</w:t>
      </w:r>
      <w:r w:rsidRPr="008A0ED8">
        <w:rPr>
          <w:rFonts w:ascii="Calibri" w:hAnsi="Calibri" w:eastAsiaTheme="majorEastAsia" w:cs="Calibri"/>
          <w:color w:val="000000"/>
          <w:kern w:val="0"/>
          <w14:ligatures w14:val="none"/>
        </w:rPr>
        <w:t>,</w:t>
      </w:r>
      <w:r>
        <w:rPr>
          <w:rFonts w:ascii="Calibri" w:hAnsi="Calibri" w:eastAsiaTheme="majorEastAsia" w:cs="Calibri"/>
          <w:color w:val="000000"/>
          <w:kern w:val="0"/>
          <w14:ligatures w14:val="none"/>
        </w:rPr>
        <w:t xml:space="preserve"> Goyal, Kruse, </w:t>
      </w:r>
      <w:r w:rsidRPr="008A0ED8">
        <w:rPr>
          <w:rFonts w:ascii="Calibri" w:hAnsi="Calibri" w:eastAsiaTheme="majorEastAsia" w:cs="Calibri"/>
          <w:b/>
          <w:bCs/>
          <w:color w:val="000000"/>
          <w:kern w:val="0"/>
          <w14:ligatures w14:val="none"/>
        </w:rPr>
        <w:t>Krzmarzick, Marriott</w:t>
      </w:r>
      <w:r w:rsidRPr="008A0ED8">
        <w:rPr>
          <w:rFonts w:ascii="Calibri" w:hAnsi="Calibri" w:eastAsiaTheme="majorEastAsia" w:cs="Calibri"/>
          <w:color w:val="000000"/>
          <w:kern w:val="0"/>
          <w14:ligatures w14:val="none"/>
        </w:rPr>
        <w:t xml:space="preserve">, </w:t>
      </w:r>
      <w:r w:rsidRPr="008A0ED8">
        <w:rPr>
          <w:rFonts w:ascii="Calibri" w:hAnsi="Calibri" w:eastAsiaTheme="majorEastAsia" w:cs="Calibri"/>
          <w:b/>
          <w:bCs/>
          <w:color w:val="000000"/>
          <w:kern w:val="0"/>
          <w14:ligatures w14:val="none"/>
        </w:rPr>
        <w:t>Robinson</w:t>
      </w:r>
      <w:r w:rsidRPr="008A0ED8">
        <w:rPr>
          <w:rFonts w:ascii="Calibri" w:hAnsi="Calibri" w:eastAsiaTheme="majorEastAsia" w:cs="Calibri"/>
          <w:color w:val="000000"/>
          <w:kern w:val="0"/>
          <w14:ligatures w14:val="none"/>
        </w:rPr>
        <w:t xml:space="preserve">, </w:t>
      </w:r>
      <w:r w:rsidRPr="008A0ED8">
        <w:rPr>
          <w:rFonts w:ascii="Calibri" w:hAnsi="Calibri" w:eastAsiaTheme="majorEastAsia" w:cs="Calibri"/>
          <w:b/>
          <w:bCs/>
          <w:color w:val="000000"/>
          <w:kern w:val="0"/>
          <w14:ligatures w14:val="none"/>
        </w:rPr>
        <w:t>Springer</w:t>
      </w:r>
    </w:p>
    <w:p w:rsidR="00A70FBD" w:rsidRPr="008A0ED8" w:rsidP="00A70FBD" w14:paraId="1670A18F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:rsidR="00A70FBD" w:rsidRPr="008A0ED8" w:rsidP="00A70FBD" w14:paraId="79F2ADDB" w14:textId="0758F7F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A0ED8">
        <w:rPr>
          <w:rFonts w:ascii="Calibri" w:hAnsi="Calibri" w:eastAsiaTheme="majorEastAsia" w:cs="Calibri"/>
          <w:color w:val="000000"/>
          <w:kern w:val="0"/>
          <w14:ligatures w14:val="none"/>
        </w:rPr>
        <w:t xml:space="preserve">Regular contributors/guests present: Balcom, </w:t>
      </w:r>
      <w:r>
        <w:rPr>
          <w:rFonts w:ascii="Calibri" w:hAnsi="Calibri" w:eastAsiaTheme="majorEastAsia" w:cs="Calibri"/>
          <w:color w:val="000000"/>
          <w:kern w:val="0"/>
          <w14:ligatures w14:val="none"/>
        </w:rPr>
        <w:t xml:space="preserve">Bradford, DC </w:t>
      </w:r>
      <w:r w:rsidRPr="008A0ED8">
        <w:rPr>
          <w:rFonts w:ascii="Calibri" w:hAnsi="Calibri" w:eastAsiaTheme="majorEastAsia" w:cs="Calibri"/>
          <w:color w:val="000000"/>
          <w:kern w:val="0"/>
          <w14:ligatures w14:val="none"/>
        </w:rPr>
        <w:t xml:space="preserve">Bruggeman, </w:t>
      </w:r>
      <w:r>
        <w:rPr>
          <w:rFonts w:ascii="Calibri" w:hAnsi="Calibri" w:eastAsiaTheme="majorEastAsia" w:cs="Calibri"/>
          <w:color w:val="000000"/>
          <w:kern w:val="0"/>
          <w14:ligatures w14:val="none"/>
        </w:rPr>
        <w:t xml:space="preserve">AC </w:t>
      </w:r>
      <w:r w:rsidRPr="008A0ED8">
        <w:rPr>
          <w:rFonts w:ascii="Calibri" w:hAnsi="Calibri" w:eastAsiaTheme="majorEastAsia" w:cs="Calibri"/>
          <w:color w:val="000000"/>
          <w:kern w:val="0"/>
          <w14:ligatures w14:val="none"/>
        </w:rPr>
        <w:t>Buehler, Burdick</w:t>
      </w:r>
      <w:r>
        <w:rPr>
          <w:rFonts w:ascii="Calibri" w:hAnsi="Calibri" w:eastAsiaTheme="majorEastAsia" w:cs="Calibri"/>
          <w:color w:val="000000"/>
          <w:kern w:val="0"/>
          <w14:ligatures w14:val="none"/>
        </w:rPr>
        <w:t xml:space="preserve">, </w:t>
      </w:r>
      <w:r w:rsidRPr="008A0ED8">
        <w:rPr>
          <w:rFonts w:ascii="Calibri" w:hAnsi="Calibri" w:eastAsiaTheme="majorEastAsia" w:cs="Calibri"/>
          <w:color w:val="000000"/>
          <w:kern w:val="0"/>
          <w14:ligatures w14:val="none"/>
        </w:rPr>
        <w:t xml:space="preserve">Chief </w:t>
      </w:r>
      <w:r>
        <w:rPr>
          <w:rFonts w:ascii="Calibri" w:hAnsi="Calibri" w:eastAsiaTheme="majorEastAsia" w:cs="Calibri"/>
          <w:color w:val="000000"/>
          <w:kern w:val="0"/>
          <w14:ligatures w14:val="none"/>
        </w:rPr>
        <w:t>A</w:t>
      </w:r>
      <w:r w:rsidRPr="008A0ED8">
        <w:rPr>
          <w:rFonts w:ascii="Calibri" w:hAnsi="Calibri" w:eastAsiaTheme="majorEastAsia" w:cs="Calibri"/>
          <w:color w:val="000000"/>
          <w:kern w:val="0"/>
          <w14:ligatures w14:val="none"/>
        </w:rPr>
        <w:t xml:space="preserve">. Follick, </w:t>
      </w:r>
      <w:r>
        <w:rPr>
          <w:rFonts w:ascii="Calibri" w:hAnsi="Calibri" w:eastAsiaTheme="majorEastAsia" w:cs="Calibri"/>
          <w:color w:val="000000"/>
          <w:kern w:val="0"/>
          <w14:ligatures w14:val="none"/>
        </w:rPr>
        <w:t xml:space="preserve">Fourman, SPM </w:t>
      </w:r>
      <w:r w:rsidRPr="008A0ED8">
        <w:rPr>
          <w:rFonts w:ascii="Calibri" w:hAnsi="Calibri" w:eastAsiaTheme="majorEastAsia" w:cs="Calibri"/>
          <w:color w:val="000000"/>
          <w:kern w:val="0"/>
          <w14:ligatures w14:val="none"/>
        </w:rPr>
        <w:t xml:space="preserve">Gerstner, </w:t>
      </w:r>
      <w:r>
        <w:rPr>
          <w:rFonts w:ascii="Calibri" w:hAnsi="Calibri" w:eastAsiaTheme="majorEastAsia" w:cs="Calibri"/>
          <w:color w:val="000000"/>
          <w:kern w:val="0"/>
          <w14:ligatures w14:val="none"/>
        </w:rPr>
        <w:t xml:space="preserve">Goffinet, Jackson, Jefferies, Keenan, </w:t>
      </w:r>
      <w:r w:rsidRPr="008A0ED8">
        <w:rPr>
          <w:rFonts w:ascii="Calibri" w:hAnsi="Calibri" w:eastAsiaTheme="majorEastAsia" w:cs="Calibri"/>
          <w:color w:val="000000"/>
          <w:kern w:val="0"/>
          <w14:ligatures w14:val="none"/>
        </w:rPr>
        <w:t>Pearson</w:t>
      </w:r>
      <w:r w:rsidRPr="005B0FDC">
        <w:rPr>
          <w:rFonts w:ascii="Calibri" w:hAnsi="Calibri" w:eastAsiaTheme="majorEastAsia" w:cs="Calibri"/>
          <w:color w:val="000000"/>
          <w:kern w:val="0"/>
          <w14:ligatures w14:val="none"/>
        </w:rPr>
        <w:t xml:space="preserve">, </w:t>
      </w:r>
      <w:r w:rsidRPr="008A0ED8">
        <w:rPr>
          <w:rFonts w:ascii="Calibri" w:hAnsi="Calibri" w:eastAsiaTheme="majorEastAsia" w:cs="Calibri"/>
          <w:color w:val="000000"/>
          <w:kern w:val="0"/>
          <w14:ligatures w14:val="none"/>
        </w:rPr>
        <w:t>Rihm, Sheridan,</w:t>
      </w:r>
      <w:r>
        <w:rPr>
          <w:rFonts w:ascii="Calibri" w:hAnsi="Calibri" w:eastAsiaTheme="majorEastAsia" w:cs="Calibri"/>
          <w:color w:val="000000"/>
          <w:kern w:val="0"/>
          <w14:ligatures w14:val="none"/>
        </w:rPr>
        <w:t xml:space="preserve"> Thornton, </w:t>
      </w:r>
      <w:r w:rsidRPr="008A0ED8">
        <w:rPr>
          <w:rFonts w:ascii="Calibri" w:hAnsi="Calibri" w:eastAsiaTheme="majorEastAsia" w:cs="Calibri"/>
          <w:color w:val="000000"/>
          <w:kern w:val="0"/>
          <w14:ligatures w14:val="none"/>
        </w:rPr>
        <w:t>W</w:t>
      </w:r>
      <w:r>
        <w:rPr>
          <w:rFonts w:ascii="Calibri" w:hAnsi="Calibri" w:eastAsiaTheme="majorEastAsia" w:cs="Calibri"/>
          <w:color w:val="000000"/>
          <w:kern w:val="0"/>
          <w14:ligatures w14:val="none"/>
        </w:rPr>
        <w:t>ard, Webb</w:t>
      </w:r>
    </w:p>
    <w:p w:rsidR="00A70FBD" w:rsidRPr="008A0ED8" w:rsidP="00A70FBD" w14:paraId="6E04B2A0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A0ED8">
        <w:rPr>
          <w:rFonts w:ascii="Calibri" w:hAnsi="Calibri" w:eastAsiaTheme="majorEastAsia" w:cs="Calibri"/>
          <w:color w:val="000000"/>
          <w:kern w:val="0"/>
          <w14:ligatures w14:val="none"/>
        </w:rPr>
        <w:t> </w:t>
      </w:r>
    </w:p>
    <w:p w:rsidR="00A70FBD" w:rsidRPr="00AF292F" w:rsidP="00AF292F" w14:paraId="6DDD00E9" w14:textId="3CDA1A5C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5A283C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Call to order: 083</w:t>
      </w:r>
      <w:r>
        <w:rPr>
          <w:rFonts w:ascii="Calibri" w:eastAsia="Times New Roman" w:hAnsi="Calibri" w:cs="Calibri"/>
          <w:color w:val="000000" w:themeColor="text1"/>
          <w:kern w:val="0"/>
          <w14:ligatures w14:val="none"/>
        </w:rPr>
        <w:t>0</w:t>
      </w:r>
      <w:r w:rsidRPr="005A283C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at the WSU Dept. of Emergency Medicine </w:t>
      </w:r>
      <w:r w:rsidRPr="005A283C" w:rsidR="000B6B6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Offices</w:t>
      </w:r>
      <w:r w:rsidRPr="005A283C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via Webex</w:t>
      </w:r>
      <w:r>
        <w:t>.</w:t>
      </w:r>
    </w:p>
    <w:p w:rsidR="00A70FBD" w:rsidRPr="008A0ED8" w:rsidP="00A70FBD" w14:paraId="5278CCE0" w14:textId="77777777">
      <w:pPr>
        <w:spacing w:after="0" w:line="240" w:lineRule="auto"/>
        <w:textAlignment w:val="baseline"/>
        <w:rPr>
          <w:rFonts w:eastAsia="Times New Roman" w:cstheme="minorHAnsi"/>
          <w:kern w:val="0"/>
          <w14:ligatures w14:val="none"/>
        </w:rPr>
      </w:pPr>
    </w:p>
    <w:p w:rsidR="00A70FBD" w:rsidP="00A70FBD" w14:paraId="7F588C4E" w14:textId="77777777">
      <w:pPr>
        <w:spacing w:after="0" w:line="240" w:lineRule="auto"/>
        <w:textAlignment w:val="baseline"/>
        <w:rPr>
          <w:rFonts w:ascii="Calibri" w:hAnsi="Calibri" w:eastAsiaTheme="majorEastAsia" w:cs="Calibri"/>
          <w:color w:val="000000"/>
          <w:kern w:val="0"/>
          <w14:ligatures w14:val="none"/>
        </w:rPr>
      </w:pPr>
      <w:r w:rsidRPr="008A0ED8">
        <w:rPr>
          <w:rFonts w:ascii="Calibri" w:hAnsi="Calibri" w:eastAsiaTheme="majorEastAsia" w:cs="Calibri"/>
          <w:b/>
          <w:bCs/>
          <w:color w:val="000000"/>
          <w:kern w:val="0"/>
          <w14:ligatures w14:val="none"/>
        </w:rPr>
        <w:t>Standing Orders: </w:t>
      </w:r>
      <w:r w:rsidRPr="008A0ED8">
        <w:rPr>
          <w:rFonts w:ascii="Calibri" w:hAnsi="Calibri" w:eastAsiaTheme="majorEastAsia" w:cs="Calibri"/>
          <w:color w:val="000000"/>
          <w:kern w:val="0"/>
          <w14:ligatures w14:val="none"/>
        </w:rPr>
        <w:t> </w:t>
      </w:r>
    </w:p>
    <w:p w:rsidR="00470CC7" w:rsidP="00A70FBD" w14:paraId="1E33176B" w14:textId="77777777">
      <w:pPr>
        <w:spacing w:after="0" w:line="240" w:lineRule="auto"/>
        <w:textAlignment w:val="baseline"/>
        <w:rPr>
          <w:rFonts w:ascii="Calibri" w:hAnsi="Calibri" w:eastAsiaTheme="majorEastAsia" w:cs="Calibri"/>
          <w:color w:val="000000"/>
          <w:kern w:val="0"/>
          <w14:ligatures w14:val="none"/>
        </w:rPr>
      </w:pPr>
    </w:p>
    <w:p w:rsidR="00470CC7" w:rsidRPr="004F7BF6" w:rsidP="004F7BF6" w14:paraId="277B3325" w14:textId="3B2BE113">
      <w:pPr>
        <w:rPr>
          <w:rFonts w:ascii="Calibri" w:hAnsi="Calibri" w:cs="Calibri"/>
        </w:rPr>
      </w:pPr>
      <w:r>
        <w:rPr>
          <w:rFonts w:ascii="Calibri" w:hAnsi="Calibri" w:cs="Calibri"/>
        </w:rPr>
        <w:t>Discussion regarding the written standing orders testing cycle being extended to 2 years. Standing Orders and Education Committees recommended protocol revisions every two years, with JITSO's as needed. They recommended that written and skills testing continue annually.  No final decision yet.</w:t>
      </w:r>
    </w:p>
    <w:p w:rsidR="00470CC7" w:rsidRPr="00483898" w:rsidP="00470CC7" w14:paraId="3C65D25B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483898">
        <w:rPr>
          <w:rFonts w:ascii="Calibri" w:hAnsi="Calibri" w:cs="Calibri"/>
          <w:kern w:val="0"/>
        </w:rPr>
        <w:t>Postpartum destination; ACOG now recommends that patients be returned to L&amp;D up to 12 weeks postpartum. Will refer to the standing orders committee.</w:t>
      </w:r>
    </w:p>
    <w:p w:rsidR="00470CC7" w:rsidRPr="00483898" w:rsidP="00470CC7" w14:paraId="2943C494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:rsidR="00470CC7" w:rsidRPr="00483898" w:rsidP="00470CC7" w14:paraId="27D91B3D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483898">
        <w:rPr>
          <w:rFonts w:ascii="Calibri" w:hAnsi="Calibri" w:cs="Calibri"/>
          <w:kern w:val="0"/>
        </w:rPr>
        <w:t>Protocol survey; will remain open.</w:t>
      </w:r>
    </w:p>
    <w:p w:rsidR="00A70FBD" w:rsidP="00A70FBD" w14:paraId="632AE534" w14:textId="77777777">
      <w:pPr>
        <w:pStyle w:val="PlainText"/>
      </w:pPr>
    </w:p>
    <w:p w:rsidR="00A70FBD" w:rsidRPr="008A0ED8" w:rsidP="00A70FBD" w14:paraId="7FA7F38C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14:ligatures w14:val="none"/>
        </w:rPr>
      </w:pPr>
      <w:r w:rsidRPr="008A0ED8">
        <w:rPr>
          <w:rFonts w:ascii="Calibri" w:hAnsi="Calibri" w:eastAsiaTheme="majorEastAsia" w:cs="Calibri"/>
          <w:b/>
          <w:bCs/>
          <w:color w:val="000000"/>
          <w:kern w:val="0"/>
          <w14:ligatures w14:val="none"/>
        </w:rPr>
        <w:t>Old Business</w:t>
      </w:r>
      <w:r>
        <w:rPr>
          <w:rFonts w:ascii="Segoe UI" w:eastAsia="Times New Roman" w:hAnsi="Segoe UI" w:cs="Segoe UI"/>
          <w:b/>
          <w:bCs/>
          <w:kern w:val="0"/>
          <w:sz w:val="18"/>
          <w:szCs w:val="18"/>
          <w14:ligatures w14:val="none"/>
        </w:rPr>
        <w:t>:</w:t>
      </w:r>
    </w:p>
    <w:p w:rsidR="00A70FBD" w:rsidRPr="008A0ED8" w:rsidP="00A70FBD" w14:paraId="69374522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:rsidR="00470CC7" w:rsidRPr="00483898" w:rsidP="00470CC7" w14:paraId="5214E010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A0ED8">
        <w:rPr>
          <w:rFonts w:eastAsiaTheme="majorEastAsia" w:cs="Calibri"/>
          <w:color w:val="000000"/>
          <w:kern w:val="0"/>
          <w:u w:val="single"/>
          <w14:ligatures w14:val="none"/>
        </w:rPr>
        <w:t>Trauma Systems and SORTS</w:t>
      </w:r>
      <w:r w:rsidRPr="008A0ED8">
        <w:rPr>
          <w:rFonts w:eastAsiaTheme="majorEastAsia" w:cs="Calibri"/>
          <w:color w:val="000000"/>
          <w:kern w:val="0"/>
          <w14:ligatures w14:val="none"/>
        </w:rPr>
        <w:t xml:space="preserve">; </w:t>
      </w:r>
      <w:r w:rsidRPr="00483898">
        <w:rPr>
          <w:rFonts w:ascii="Calibri" w:hAnsi="Calibri" w:cs="Calibri"/>
          <w:kern w:val="0"/>
        </w:rPr>
        <w:t>Handoff and documentation processes were discussed. Heat mapping is being examined to determine the high utilizers of TXA which might predict where prehospital blood would be best positioned.</w:t>
      </w:r>
    </w:p>
    <w:p w:rsidR="00A70FBD" w:rsidRPr="008A0ED8" w:rsidP="00A70FBD" w14:paraId="013430F5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:rsidR="00975FCA" w:rsidRPr="00483898" w:rsidP="00975FCA" w14:paraId="703CCD58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eastAsiaTheme="majorEastAsia" w:cs="Calibri"/>
          <w:kern w:val="0"/>
          <w:u w:val="single"/>
          <w14:ligatures w14:val="none"/>
        </w:rPr>
        <w:t>DBEP/</w:t>
      </w:r>
      <w:r w:rsidRPr="008A0ED8">
        <w:rPr>
          <w:rFonts w:eastAsiaTheme="majorEastAsia" w:cs="Calibri"/>
          <w:kern w:val="0"/>
          <w:u w:val="single"/>
          <w14:ligatures w14:val="none"/>
        </w:rPr>
        <w:t>Drug Shortages</w:t>
      </w:r>
      <w:r w:rsidRPr="008A0ED8">
        <w:rPr>
          <w:rFonts w:eastAsiaTheme="majorEastAsia" w:cs="Calibri"/>
          <w:kern w:val="0"/>
          <w14:ligatures w14:val="none"/>
        </w:rPr>
        <w:t xml:space="preserve">; </w:t>
      </w:r>
      <w:r w:rsidRPr="00483898">
        <w:rPr>
          <w:rFonts w:ascii="Calibri" w:hAnsi="Calibri" w:cs="Calibri"/>
          <w:kern w:val="0"/>
        </w:rPr>
        <w:t>Amiodarone and etomidate are in shortage. The drug bag update was completed. Some bags contain only 6 epinephrine and should contain 8. This will be resolved. BLS bags are intended for BLS departments only.</w:t>
      </w:r>
    </w:p>
    <w:p w:rsidR="00A70FBD" w:rsidRPr="008A0ED8" w:rsidP="00A70FBD" w14:paraId="1BC82BE5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:rsidR="00975FCA" w:rsidRPr="00483898" w:rsidP="00975FCA" w14:paraId="5CE75144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A0ED8">
        <w:rPr>
          <w:rFonts w:eastAsiaTheme="majorEastAsia" w:cs="Calibri"/>
          <w:color w:val="000000"/>
          <w:kern w:val="0"/>
          <w:u w:val="single"/>
          <w14:ligatures w14:val="none"/>
        </w:rPr>
        <w:t>Community Paramedicine and Research</w:t>
      </w:r>
      <w:r w:rsidRPr="008A0ED8">
        <w:rPr>
          <w:rFonts w:eastAsiaTheme="majorEastAsia" w:cs="Calibri"/>
          <w:color w:val="000000"/>
          <w:kern w:val="0"/>
          <w14:ligatures w14:val="none"/>
        </w:rPr>
        <w:t>;</w:t>
      </w:r>
      <w:r>
        <w:rPr>
          <w:rFonts w:eastAsiaTheme="majorEastAsia" w:cs="Calibri"/>
          <w:color w:val="000000"/>
          <w:kern w:val="0"/>
          <w14:ligatures w14:val="none"/>
        </w:rPr>
        <w:t xml:space="preserve"> </w:t>
      </w:r>
      <w:r w:rsidRPr="00483898">
        <w:rPr>
          <w:rFonts w:ascii="Calibri" w:hAnsi="Calibri" w:cs="Calibri"/>
          <w:kern w:val="0"/>
        </w:rPr>
        <w:t>A CARES survey will be released soon. CARES contacts are being developed. Dr. Kruse is assisting.</w:t>
      </w:r>
    </w:p>
    <w:p w:rsidR="00A70FBD" w:rsidRPr="008A0ED8" w:rsidP="00A70FBD" w14:paraId="22400E5B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:rsidR="00A70FBD" w:rsidP="00A70FBD" w14:paraId="0E7383D7" w14:textId="049B3F15">
      <w:pPr>
        <w:pStyle w:val="PlainText"/>
      </w:pPr>
      <w:r w:rsidRPr="008A0ED8">
        <w:rPr>
          <w:rFonts w:eastAsiaTheme="majorEastAsia" w:cs="Calibri"/>
          <w:color w:val="000000"/>
          <w:kern w:val="0"/>
          <w:u w:val="single"/>
          <w14:ligatures w14:val="none"/>
        </w:rPr>
        <w:t>Legislative</w:t>
      </w:r>
      <w:r w:rsidRPr="008A0ED8">
        <w:rPr>
          <w:rFonts w:eastAsiaTheme="majorEastAsia" w:cs="Calibri"/>
          <w:color w:val="000000"/>
          <w:kern w:val="0"/>
          <w14:ligatures w14:val="none"/>
        </w:rPr>
        <w:t>;</w:t>
      </w:r>
      <w:r>
        <w:rPr>
          <w:rFonts w:eastAsiaTheme="majorEastAsia" w:cs="Calibri"/>
          <w:color w:val="000000"/>
          <w:kern w:val="0"/>
          <w14:ligatures w14:val="none"/>
        </w:rPr>
        <w:t xml:space="preserve"> </w:t>
      </w:r>
      <w:r w:rsidR="00975FCA">
        <w:rPr>
          <w:rFonts w:eastAsiaTheme="majorEastAsia" w:cs="Calibri"/>
          <w:color w:val="000000"/>
          <w:kern w:val="0"/>
          <w14:ligatures w14:val="none"/>
        </w:rPr>
        <w:t>NTR</w:t>
      </w:r>
    </w:p>
    <w:p w:rsidR="00A70FBD" w:rsidRPr="008A0ED8" w:rsidP="00A70FBD" w14:paraId="00958D3A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:rsidR="00975FCA" w:rsidRPr="00483898" w:rsidP="00975FCA" w14:paraId="2F66E655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A0ED8">
        <w:rPr>
          <w:rFonts w:eastAsiaTheme="majorEastAsia" w:cs="Calibri"/>
          <w:color w:val="000000"/>
          <w:kern w:val="0"/>
          <w:u w:val="single"/>
          <w14:ligatures w14:val="none"/>
        </w:rPr>
        <w:t>Dispatch Centers</w:t>
      </w:r>
      <w:r w:rsidRPr="008A0ED8">
        <w:rPr>
          <w:rFonts w:eastAsiaTheme="majorEastAsia" w:cs="Calibri"/>
          <w:color w:val="000000"/>
          <w:kern w:val="0"/>
          <w14:ligatures w14:val="none"/>
        </w:rPr>
        <w:t xml:space="preserve">; </w:t>
      </w:r>
      <w:r w:rsidRPr="00483898">
        <w:rPr>
          <w:rFonts w:ascii="Calibri" w:hAnsi="Calibri" w:cs="Calibri"/>
          <w:kern w:val="0"/>
        </w:rPr>
        <w:t>The Pulse Point version being used by the RDC is for AED location only. Washington Township is participating and has 243 AEDs registered today.</w:t>
      </w:r>
    </w:p>
    <w:p w:rsidR="00A70FBD" w:rsidP="00A70FBD" w14:paraId="2DD9D157" w14:textId="77777777">
      <w:pPr>
        <w:pStyle w:val="PlainText"/>
        <w:rPr>
          <w:rFonts w:eastAsiaTheme="majorEastAsia" w:cs="Calibri"/>
          <w:kern w:val="0"/>
          <w14:ligatures w14:val="none"/>
        </w:rPr>
      </w:pPr>
    </w:p>
    <w:p w:rsidR="00975FCA" w:rsidRPr="00483898" w:rsidP="00975FCA" w14:paraId="0B0541B1" w14:textId="1F2295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F735F">
        <w:rPr>
          <w:u w:val="single"/>
        </w:rPr>
        <w:t>P</w:t>
      </w:r>
      <w:r w:rsidRPr="008A0ED8">
        <w:rPr>
          <w:u w:val="single"/>
        </w:rPr>
        <w:t>re-</w:t>
      </w:r>
      <w:r w:rsidRPr="00BF735F">
        <w:rPr>
          <w:u w:val="single"/>
        </w:rPr>
        <w:t>H</w:t>
      </w:r>
      <w:r w:rsidRPr="008A0ED8">
        <w:rPr>
          <w:u w:val="single"/>
        </w:rPr>
        <w:t xml:space="preserve">ospital </w:t>
      </w:r>
      <w:r w:rsidRPr="00BF735F">
        <w:rPr>
          <w:u w:val="single"/>
        </w:rPr>
        <w:t>B</w:t>
      </w:r>
      <w:r w:rsidRPr="008A0ED8">
        <w:rPr>
          <w:u w:val="single"/>
        </w:rPr>
        <w:t xml:space="preserve">lood </w:t>
      </w:r>
      <w:r w:rsidRPr="00BF735F">
        <w:rPr>
          <w:u w:val="single"/>
        </w:rPr>
        <w:t>P</w:t>
      </w:r>
      <w:r w:rsidRPr="008A0ED8">
        <w:rPr>
          <w:u w:val="single"/>
        </w:rPr>
        <w:t>rogram</w:t>
      </w:r>
      <w:r>
        <w:rPr>
          <w:u w:val="single"/>
        </w:rPr>
        <w:t>;</w:t>
      </w:r>
      <w:r>
        <w:rPr>
          <w:u w:val="single"/>
        </w:rPr>
        <w:t xml:space="preserve"> </w:t>
      </w:r>
      <w:r w:rsidRPr="00483898">
        <w:rPr>
          <w:rFonts w:ascii="Calibri" w:hAnsi="Calibri" w:cs="Calibri"/>
          <w:kern w:val="0"/>
        </w:rPr>
        <w:t xml:space="preserve">There have been </w:t>
      </w:r>
      <w:r w:rsidR="00F8288E">
        <w:rPr>
          <w:rFonts w:ascii="Calibri" w:hAnsi="Calibri" w:cs="Calibri"/>
          <w:kern w:val="0"/>
        </w:rPr>
        <w:t>two</w:t>
      </w:r>
      <w:r w:rsidRPr="00483898">
        <w:rPr>
          <w:rFonts w:ascii="Calibri" w:hAnsi="Calibri" w:cs="Calibri"/>
          <w:kern w:val="0"/>
        </w:rPr>
        <w:t xml:space="preserve"> meetings with </w:t>
      </w:r>
      <w:r w:rsidRPr="00483898">
        <w:rPr>
          <w:rFonts w:ascii="Calibri" w:hAnsi="Calibri" w:cs="Calibri"/>
          <w:kern w:val="0"/>
        </w:rPr>
        <w:t>Versiti</w:t>
      </w:r>
      <w:r w:rsidRPr="00483898">
        <w:rPr>
          <w:rFonts w:ascii="Calibri" w:hAnsi="Calibri" w:cs="Calibri"/>
          <w:kern w:val="0"/>
        </w:rPr>
        <w:t xml:space="preserve">. Departments that are high utilizers of TXA will be approached regarding their interest in having prehospital blood. Work will </w:t>
      </w:r>
      <w:r w:rsidRPr="00483898">
        <w:rPr>
          <w:rFonts w:ascii="Calibri" w:hAnsi="Calibri" w:cs="Calibri"/>
          <w:kern w:val="0"/>
        </w:rPr>
        <w:t>continue on</w:t>
      </w:r>
      <w:r w:rsidRPr="00483898">
        <w:rPr>
          <w:rFonts w:ascii="Calibri" w:hAnsi="Calibri" w:cs="Calibri"/>
          <w:kern w:val="0"/>
        </w:rPr>
        <w:t xml:space="preserve"> a regional protocol. Blood drives will be pivotal. Huber Heights will be going live in the morning. They have the equipment in place with the needed tracking.</w:t>
      </w:r>
    </w:p>
    <w:p w:rsidR="00A70FBD" w:rsidRPr="008A0ED8" w:rsidP="00A70FBD" w14:paraId="05FE61E3" w14:textId="77777777">
      <w:pPr>
        <w:pStyle w:val="PlainText"/>
        <w:rPr>
          <w:rFonts w:ascii="Segoe UI" w:hAnsi="Segoe UI" w:cs="Segoe UI"/>
          <w:kern w:val="0"/>
          <w:sz w:val="18"/>
          <w:szCs w:val="18"/>
          <w14:ligatures w14:val="none"/>
        </w:rPr>
      </w:pPr>
    </w:p>
    <w:p w:rsidR="00B2056A" w:rsidP="00975FCA" w14:paraId="1C865777" w14:textId="77777777">
      <w:pPr>
        <w:spacing w:after="0" w:line="240" w:lineRule="auto"/>
        <w:textAlignment w:val="baseline"/>
        <w:rPr>
          <w:rFonts w:ascii="Calibri" w:hAnsi="Calibri" w:eastAsiaTheme="majorEastAsia" w:cs="Calibri"/>
          <w:b/>
          <w:bCs/>
          <w:color w:val="000000"/>
          <w:kern w:val="0"/>
          <w14:ligatures w14:val="none"/>
        </w:rPr>
      </w:pPr>
      <w:r w:rsidRPr="008A0ED8">
        <w:rPr>
          <w:rFonts w:ascii="Calibri" w:hAnsi="Calibri" w:eastAsiaTheme="majorEastAsia" w:cs="Calibri"/>
          <w:b/>
          <w:bCs/>
          <w:color w:val="000000"/>
          <w:kern w:val="0"/>
          <w14:ligatures w14:val="none"/>
        </w:rPr>
        <w:t xml:space="preserve">New Business: </w:t>
      </w:r>
    </w:p>
    <w:p w:rsidR="00975FCA" w:rsidRPr="00975FCA" w:rsidP="00975FCA" w14:paraId="084CB5FA" w14:textId="7E379CAE">
      <w:pPr>
        <w:spacing w:after="0" w:line="240" w:lineRule="auto"/>
        <w:textAlignment w:val="baseline"/>
        <w:rPr>
          <w:rFonts w:ascii="Calibri" w:hAnsi="Calibri" w:eastAsiaTheme="majorEastAsia" w:cs="Calibri"/>
          <w:b/>
          <w:bCs/>
          <w:color w:val="000000"/>
          <w:kern w:val="0"/>
          <w14:ligatures w14:val="none"/>
        </w:rPr>
      </w:pPr>
      <w:r w:rsidRPr="00483898">
        <w:rPr>
          <w:rFonts w:ascii="Calibri" w:hAnsi="Calibri" w:cs="Calibri"/>
          <w:kern w:val="0"/>
        </w:rPr>
        <w:t xml:space="preserve">Discussion of </w:t>
      </w:r>
      <w:r w:rsidR="006A4433">
        <w:rPr>
          <w:rFonts w:ascii="Calibri" w:hAnsi="Calibri" w:cs="Calibri"/>
          <w:kern w:val="0"/>
        </w:rPr>
        <w:t xml:space="preserve">whether to </w:t>
      </w:r>
      <w:r w:rsidRPr="00483898">
        <w:rPr>
          <w:rFonts w:ascii="Calibri" w:hAnsi="Calibri" w:cs="Calibri"/>
          <w:kern w:val="0"/>
        </w:rPr>
        <w:t xml:space="preserve">cover both eyes in ocular trauma. The protocol currently says to </w:t>
      </w:r>
      <w:r w:rsidR="006A4433">
        <w:rPr>
          <w:rFonts w:ascii="Calibri" w:hAnsi="Calibri" w:cs="Calibri"/>
          <w:kern w:val="0"/>
        </w:rPr>
        <w:t>do so</w:t>
      </w:r>
      <w:r w:rsidRPr="00483898">
        <w:rPr>
          <w:rFonts w:ascii="Calibri" w:hAnsi="Calibri" w:cs="Calibri"/>
          <w:kern w:val="0"/>
        </w:rPr>
        <w:t>. It is not believed that this is in keeping with current practice and recommendations.</w:t>
      </w:r>
    </w:p>
    <w:p w:rsidR="00A70FBD" w:rsidRPr="008A0ED8" w:rsidP="00A70FBD" w14:paraId="01654A29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:rsidR="00A70FBD" w:rsidRPr="008A0ED8" w:rsidP="00A70FBD" w14:paraId="25DAC3BD" w14:textId="77777777">
      <w:pPr>
        <w:spacing w:after="0" w:line="240" w:lineRule="auto"/>
        <w:textAlignment w:val="baseline"/>
        <w:rPr>
          <w:rFonts w:ascii="Calibri" w:hAnsi="Calibri" w:eastAsiaTheme="majorEastAsia" w:cs="Calibri"/>
          <w:color w:val="000000"/>
          <w:kern w:val="0"/>
          <w14:ligatures w14:val="none"/>
        </w:rPr>
      </w:pPr>
      <w:r w:rsidRPr="008A0ED8">
        <w:rPr>
          <w:rFonts w:ascii="Calibri" w:hAnsi="Calibri" w:eastAsiaTheme="majorEastAsia" w:cs="Calibri"/>
          <w:b/>
          <w:bCs/>
          <w:color w:val="000000"/>
          <w:kern w:val="0"/>
          <w14:ligatures w14:val="none"/>
        </w:rPr>
        <w:t>Open Forum:</w:t>
      </w:r>
      <w:r w:rsidRPr="008A0ED8">
        <w:rPr>
          <w:rFonts w:ascii="Calibri" w:hAnsi="Calibri" w:eastAsiaTheme="majorEastAsia" w:cs="Calibri"/>
          <w:color w:val="000000"/>
          <w:kern w:val="0"/>
          <w14:ligatures w14:val="none"/>
        </w:rPr>
        <w:t> </w:t>
      </w:r>
    </w:p>
    <w:p w:rsidR="00A70FBD" w:rsidRPr="008A0ED8" w:rsidP="00A70FBD" w14:paraId="5493F005" w14:textId="77777777">
      <w:pPr>
        <w:spacing w:after="0" w:line="240" w:lineRule="auto"/>
        <w:rPr>
          <w:rFonts w:ascii="Calibri" w:eastAsia="Times New Roman" w:hAnsi="Calibri"/>
          <w:szCs w:val="21"/>
        </w:rPr>
      </w:pPr>
    </w:p>
    <w:p w:rsidR="00A70FBD" w:rsidRPr="003C5A95" w:rsidP="00A70FBD" w14:paraId="4A6BC44C" w14:textId="77777777">
      <w:pPr>
        <w:pStyle w:val="PlainText"/>
      </w:pPr>
      <w:r w:rsidRPr="008A0ED8">
        <w:rPr>
          <w:rFonts w:eastAsiaTheme="majorEastAsia" w:cs="Calibri"/>
          <w:color w:val="000000"/>
          <w:kern w:val="0"/>
          <w:u w:val="single"/>
          <w14:ligatures w14:val="none"/>
        </w:rPr>
        <w:t>Region 6;</w:t>
      </w:r>
      <w:r w:rsidRPr="008A0ED8">
        <w:rPr>
          <w:rFonts w:eastAsiaTheme="majorEastAsia" w:cs="Calibri"/>
          <w:color w:val="000000"/>
          <w:kern w:val="0"/>
          <w14:ligatures w14:val="none"/>
        </w:rPr>
        <w:t xml:space="preserve"> </w:t>
      </w:r>
      <w:r>
        <w:t>NTR</w:t>
      </w:r>
    </w:p>
    <w:p w:rsidR="00A70FBD" w:rsidRPr="008A0ED8" w:rsidP="00A70FBD" w14:paraId="23567CEA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8A0ED8">
        <w:rPr>
          <w:rFonts w:ascii="Calibri" w:hAnsi="Calibri" w:eastAsiaTheme="majorEastAsia" w:cs="Calibri"/>
          <w:color w:val="000000"/>
          <w:kern w:val="0"/>
          <w14:ligatures w14:val="none"/>
        </w:rPr>
        <w:t> </w:t>
      </w:r>
    </w:p>
    <w:p w:rsidR="00B2056A" w:rsidRPr="00483898" w:rsidP="00B2056A" w14:paraId="5DAEE34A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A0ED8">
        <w:rPr>
          <w:rFonts w:eastAsiaTheme="majorEastAsia" w:cs="Calibri"/>
          <w:color w:val="000000"/>
          <w:u w:val="single"/>
        </w:rPr>
        <w:t>GMVEMSC</w:t>
      </w:r>
      <w:r w:rsidRPr="008A0ED8">
        <w:rPr>
          <w:rFonts w:eastAsiaTheme="majorEastAsia" w:cs="Calibri"/>
          <w:color w:val="000000"/>
        </w:rPr>
        <w:t xml:space="preserve">; </w:t>
      </w:r>
      <w:r>
        <w:rPr>
          <w:b/>
          <w:bCs/>
        </w:rPr>
        <w:t>AC Buehler</w:t>
      </w:r>
      <w:r>
        <w:rPr>
          <w:b/>
          <w:bCs/>
        </w:rPr>
        <w:t xml:space="preserve">; </w:t>
      </w:r>
      <w:r w:rsidRPr="00483898">
        <w:rPr>
          <w:rFonts w:ascii="Calibri" w:hAnsi="Calibri" w:cs="Calibri"/>
          <w:kern w:val="0"/>
        </w:rPr>
        <w:t>Dues increase discussions are nearing close.</w:t>
      </w:r>
    </w:p>
    <w:p w:rsidR="00A70FBD" w:rsidP="00A70FBD" w14:paraId="3257D070" w14:textId="77777777">
      <w:pPr>
        <w:pStyle w:val="PlainText"/>
      </w:pPr>
    </w:p>
    <w:p w:rsidR="00AF292F" w:rsidP="00AF292F" w14:paraId="0A84C6E7" w14:textId="201646EB">
      <w:pPr>
        <w:spacing w:after="0" w:line="240" w:lineRule="auto"/>
        <w:rPr>
          <w:rFonts w:ascii="Calibri" w:eastAsia="Times New Roman" w:hAnsi="Calibri" w:cs="Calibri"/>
        </w:rPr>
      </w:pPr>
      <w:r w:rsidRPr="00483898">
        <w:rPr>
          <w:rFonts w:ascii="Calibri" w:hAnsi="Calibri" w:eastAsiaTheme="majorEastAsia" w:cs="Calibri"/>
          <w:color w:val="000000"/>
          <w:kern w:val="0"/>
          <w:u w:val="single"/>
          <w14:ligatures w14:val="none"/>
        </w:rPr>
        <w:t>MMRS/RMRS</w:t>
      </w:r>
      <w:r w:rsidRPr="00483898">
        <w:rPr>
          <w:rFonts w:ascii="Calibri" w:hAnsi="Calibri" w:eastAsiaTheme="majorEastAsia" w:cs="Calibri"/>
          <w:b/>
          <w:bCs/>
          <w:color w:val="000000"/>
          <w:kern w:val="0"/>
          <w14:ligatures w14:val="none"/>
        </w:rPr>
        <w:t>; Mr. Gerstner;</w:t>
      </w:r>
      <w:r w:rsidRPr="00483898">
        <w:rPr>
          <w:rFonts w:ascii="Calibri" w:hAnsi="Calibri" w:eastAsiaTheme="majorEastAsia" w:cs="Calibri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483898">
        <w:rPr>
          <w:rFonts w:ascii="Calibri" w:hAnsi="Calibri" w:cs="Calibri"/>
          <w:b/>
          <w:bCs/>
        </w:rPr>
        <w:t>MMRS/RMRS (DaytonMMRS.org)</w:t>
      </w:r>
      <w:r w:rsidRPr="00483898" w:rsidR="00436C89">
        <w:rPr>
          <w:rFonts w:ascii="Calibri" w:hAnsi="Calibri" w:cs="Calibri"/>
        </w:rPr>
        <w:t xml:space="preserve">; </w:t>
      </w:r>
      <w:r w:rsidRPr="00483898" w:rsidR="00436C89">
        <w:rPr>
          <w:rFonts w:ascii="Calibri" w:eastAsia="Times New Roman" w:hAnsi="Calibri" w:cs="Calibri"/>
        </w:rPr>
        <w:t xml:space="preserve">Wastewater activity for </w:t>
      </w:r>
      <w:r w:rsidRPr="00483898" w:rsidR="00436C89">
        <w:rPr>
          <w:rFonts w:ascii="Calibri" w:eastAsia="Times New Roman" w:hAnsi="Calibri" w:cs="Calibri"/>
          <w:b/>
          <w:bCs/>
        </w:rPr>
        <w:t>COVID-19 is now at a "moderate" level nationwide, up from "low" the previous week</w:t>
      </w:r>
      <w:r w:rsidRPr="00483898" w:rsidR="00436C89">
        <w:rPr>
          <w:rFonts w:ascii="Calibri" w:eastAsia="Times New Roman" w:hAnsi="Calibri" w:cs="Calibri"/>
        </w:rPr>
        <w:t>. Working on update re: C. Auris for EMS</w:t>
      </w:r>
      <w:r w:rsidRPr="00483898" w:rsidR="00B468B1">
        <w:rPr>
          <w:rFonts w:ascii="Calibri" w:eastAsia="Times New Roman" w:hAnsi="Calibri" w:cs="Calibri"/>
        </w:rPr>
        <w:t xml:space="preserve">. </w:t>
      </w:r>
      <w:r w:rsidRPr="00483898" w:rsidR="00436C89">
        <w:rPr>
          <w:rFonts w:ascii="Calibri" w:eastAsia="Times New Roman" w:hAnsi="Calibri" w:cs="Calibri"/>
        </w:rPr>
        <w:t>Next QTDs will be October: Monday-Tuesday 10-20/21-2025</w:t>
      </w:r>
      <w:r w:rsidRPr="00483898" w:rsidR="00B468B1">
        <w:rPr>
          <w:rFonts w:ascii="Calibri" w:eastAsia="Times New Roman" w:hAnsi="Calibri" w:cs="Calibri"/>
        </w:rPr>
        <w:t xml:space="preserve">. </w:t>
      </w:r>
      <w:r w:rsidRPr="00483898" w:rsidR="00436C89">
        <w:rPr>
          <w:rFonts w:ascii="Calibri" w:eastAsia="Times New Roman" w:hAnsi="Calibri" w:cs="Calibri"/>
        </w:rPr>
        <w:t xml:space="preserve">Training videos will remain available at </w:t>
      </w:r>
      <w:hyperlink r:id="rId4" w:history="1">
        <w:r w:rsidRPr="00483898" w:rsidR="00436C89">
          <w:rPr>
            <w:rStyle w:val="Hyperlink"/>
            <w:rFonts w:ascii="Calibri" w:eastAsia="Times New Roman" w:hAnsi="Calibri" w:cs="Calibri"/>
          </w:rPr>
          <w:t>www.gmvemsc.org</w:t>
        </w:r>
      </w:hyperlink>
      <w:r w:rsidRPr="00483898" w:rsidR="00436C89">
        <w:rPr>
          <w:rFonts w:ascii="Calibri" w:eastAsia="Times New Roman" w:hAnsi="Calibri" w:cs="Calibri"/>
        </w:rPr>
        <w:t xml:space="preserve"> or </w:t>
      </w:r>
      <w:hyperlink r:id="rId5" w:history="1">
        <w:r w:rsidRPr="00483898" w:rsidR="00436C89">
          <w:rPr>
            <w:rStyle w:val="Hyperlink"/>
            <w:rFonts w:ascii="Calibri" w:eastAsia="Times New Roman" w:hAnsi="Calibri" w:cs="Calibri"/>
          </w:rPr>
          <w:t>www.DaytonMMRS.org</w:t>
        </w:r>
      </w:hyperlink>
      <w:r w:rsidRPr="00483898" w:rsidR="00B468B1">
        <w:rPr>
          <w:rFonts w:ascii="Calibri" w:eastAsia="Times New Roman" w:hAnsi="Calibri" w:cs="Calibri"/>
        </w:rPr>
        <w:t xml:space="preserve">. </w:t>
      </w:r>
      <w:r w:rsidRPr="00483898" w:rsidR="00436C89">
        <w:rPr>
          <w:rFonts w:ascii="Calibri" w:eastAsia="Times New Roman" w:hAnsi="Calibri" w:cs="Calibri"/>
        </w:rPr>
        <w:t>Please encourage your departments to participate.</w:t>
      </w:r>
      <w:r w:rsidRPr="00483898" w:rsidR="00B468B1">
        <w:rPr>
          <w:rFonts w:ascii="Calibri" w:eastAsia="Times New Roman" w:hAnsi="Calibri" w:cs="Calibri"/>
        </w:rPr>
        <w:t xml:space="preserve"> </w:t>
      </w:r>
      <w:r w:rsidRPr="00483898" w:rsidR="00436C89">
        <w:rPr>
          <w:rFonts w:ascii="Calibri" w:eastAsia="Times New Roman" w:hAnsi="Calibri" w:cs="Calibri"/>
        </w:rPr>
        <w:t>Dayton Children’s Hospital and DCH-South full-scale active shooter/terrorism/MCI exercise Saturday, September 13. Will include a simulated IED.</w:t>
      </w:r>
      <w:r w:rsidRPr="00483898" w:rsidR="00DC3ACF">
        <w:rPr>
          <w:rFonts w:ascii="Calibri" w:eastAsia="Times New Roman" w:hAnsi="Calibri" w:cs="Calibri"/>
        </w:rPr>
        <w:t xml:space="preserve"> </w:t>
      </w:r>
      <w:r w:rsidRPr="00483898" w:rsidR="00436C89">
        <w:rPr>
          <w:rFonts w:ascii="Calibri" w:eastAsia="Times New Roman" w:hAnsi="Calibri" w:cs="Calibri"/>
        </w:rPr>
        <w:t xml:space="preserve">MVH Dawn of a New Day TTX </w:t>
      </w:r>
      <w:r w:rsidR="00443FF7">
        <w:rPr>
          <w:rFonts w:ascii="Calibri" w:eastAsia="Times New Roman" w:hAnsi="Calibri" w:cs="Calibri"/>
        </w:rPr>
        <w:t xml:space="preserve">will be </w:t>
      </w:r>
      <w:r w:rsidRPr="00483898" w:rsidR="00436C89">
        <w:rPr>
          <w:rFonts w:ascii="Calibri" w:eastAsia="Times New Roman" w:hAnsi="Calibri" w:cs="Calibri"/>
        </w:rPr>
        <w:t>September 29</w:t>
      </w:r>
      <w:r w:rsidRPr="00483898" w:rsidR="00DC3ACF">
        <w:rPr>
          <w:rFonts w:ascii="Calibri" w:eastAsia="Times New Roman" w:hAnsi="Calibri" w:cs="Calibri"/>
        </w:rPr>
        <w:t>.</w:t>
      </w:r>
      <w:r w:rsidR="00DC3ACF">
        <w:rPr>
          <w:rFonts w:eastAsia="Times New Roman"/>
        </w:rPr>
        <w:t xml:space="preserve"> </w:t>
      </w:r>
      <w:r w:rsidRPr="00483898" w:rsidR="00436C89">
        <w:rPr>
          <w:rFonts w:ascii="Calibri" w:eastAsia="Times New Roman" w:hAnsi="Calibri" w:cs="Calibri"/>
        </w:rPr>
        <w:t xml:space="preserve">PHDMC </w:t>
      </w:r>
      <w:r w:rsidRPr="00483898" w:rsidR="00DC3ACF">
        <w:rPr>
          <w:rFonts w:ascii="Calibri" w:eastAsia="Times New Roman" w:hAnsi="Calibri" w:cs="Calibri"/>
        </w:rPr>
        <w:t>is working</w:t>
      </w:r>
      <w:r w:rsidRPr="00483898" w:rsidR="00436C89">
        <w:rPr>
          <w:rFonts w:ascii="Calibri" w:eastAsia="Times New Roman" w:hAnsi="Calibri" w:cs="Calibri"/>
        </w:rPr>
        <w:t xml:space="preserve"> on plans to connect EMS refusal patients to follow-up by SUD Crisis Teams</w:t>
      </w:r>
      <w:r w:rsidRPr="00483898" w:rsidR="00DC3ACF">
        <w:rPr>
          <w:rFonts w:ascii="Calibri" w:eastAsia="Times New Roman" w:hAnsi="Calibri" w:cs="Calibri"/>
        </w:rPr>
        <w:t xml:space="preserve">. </w:t>
      </w:r>
      <w:r w:rsidRPr="00483898" w:rsidR="00436C89">
        <w:rPr>
          <w:rFonts w:ascii="Calibri" w:eastAsia="Times New Roman" w:hAnsi="Calibri" w:cs="Calibri"/>
        </w:rPr>
        <w:t>No known Marburg or Ebola outbreaks</w:t>
      </w:r>
    </w:p>
    <w:p w:rsidR="00B2056A" w:rsidP="00AF292F" w14:paraId="3B7F341F" w14:textId="77777777">
      <w:pPr>
        <w:spacing w:after="0" w:line="240" w:lineRule="auto"/>
        <w:rPr>
          <w:rFonts w:ascii="Calibri" w:eastAsia="Times New Roman" w:hAnsi="Calibri" w:cs="Calibri"/>
        </w:rPr>
      </w:pPr>
    </w:p>
    <w:p w:rsidR="00B2056A" w:rsidRPr="00483898" w:rsidP="00B2056A" w14:paraId="3F4C826D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483898">
        <w:rPr>
          <w:rFonts w:ascii="Calibri" w:hAnsi="Calibri" w:cs="Calibri"/>
          <w:kern w:val="0"/>
        </w:rPr>
        <w:t>Dr. Kruse thanked agencies for taking patients to WPAFB ED and explained a few of the specifics about doing so.</w:t>
      </w:r>
    </w:p>
    <w:p w:rsidR="00AF292F" w:rsidP="00AF292F" w14:paraId="03B457E2" w14:textId="77777777">
      <w:pPr>
        <w:spacing w:after="0" w:line="240" w:lineRule="auto"/>
        <w:rPr>
          <w:rFonts w:ascii="Calibri" w:eastAsia="Times New Roman" w:hAnsi="Calibri" w:cs="Calibri"/>
        </w:rPr>
      </w:pPr>
    </w:p>
    <w:p w:rsidR="00AB01AD" w:rsidRPr="00B2056A" w:rsidP="00B2056A" w14:paraId="6D337EDF" w14:textId="3938EBC0">
      <w:pPr>
        <w:spacing w:after="0" w:line="240" w:lineRule="auto"/>
        <w:rPr>
          <w:rFonts w:ascii="Calibri" w:eastAsia="Times New Roman" w:hAnsi="Calibri" w:cs="Calibri"/>
        </w:rPr>
      </w:pPr>
      <w:r w:rsidRPr="00483898">
        <w:rPr>
          <w:rFonts w:ascii="Calibri" w:hAnsi="Calibri" w:eastAsiaTheme="majorEastAsia" w:cs="Calibri"/>
          <w:kern w:val="0"/>
          <w14:ligatures w14:val="none"/>
        </w:rPr>
        <w:t>Adjourn; 0945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3812B7F"/>
    <w:multiLevelType w:val="hybridMultilevel"/>
    <w:tmpl w:val="46B277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F24C5"/>
    <w:multiLevelType w:val="hybridMultilevel"/>
    <w:tmpl w:val="B42CA73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50"/>
      <w:numFmt w:val="bullet"/>
      <w:lvlText w:val="•"/>
      <w:lvlJc w:val="left"/>
      <w:pPr>
        <w:ind w:left="1800" w:hanging="360"/>
      </w:pPr>
      <w:rPr>
        <w:rFonts w:ascii="Calibri" w:eastAsia="Aptos" w:hAnsi="Calibri" w:cs="Calibri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3675892">
    <w:abstractNumId w:val="0"/>
  </w:num>
  <w:num w:numId="2" w16cid:durableId="827552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BD"/>
    <w:rsid w:val="00077369"/>
    <w:rsid w:val="000B6B65"/>
    <w:rsid w:val="000D46EE"/>
    <w:rsid w:val="001C1D6D"/>
    <w:rsid w:val="002159E9"/>
    <w:rsid w:val="00266D2C"/>
    <w:rsid w:val="003C5A95"/>
    <w:rsid w:val="00436C89"/>
    <w:rsid w:val="00442C13"/>
    <w:rsid w:val="00443FF7"/>
    <w:rsid w:val="00470CC7"/>
    <w:rsid w:val="00483898"/>
    <w:rsid w:val="004D193B"/>
    <w:rsid w:val="004F7BF6"/>
    <w:rsid w:val="00530117"/>
    <w:rsid w:val="005A283C"/>
    <w:rsid w:val="005B0FDC"/>
    <w:rsid w:val="006A4433"/>
    <w:rsid w:val="007755A0"/>
    <w:rsid w:val="007B270A"/>
    <w:rsid w:val="008A0ED8"/>
    <w:rsid w:val="00975FCA"/>
    <w:rsid w:val="00A43581"/>
    <w:rsid w:val="00A70FBD"/>
    <w:rsid w:val="00AB01AD"/>
    <w:rsid w:val="00AF292F"/>
    <w:rsid w:val="00B2056A"/>
    <w:rsid w:val="00B32C18"/>
    <w:rsid w:val="00B468B1"/>
    <w:rsid w:val="00BB13FD"/>
    <w:rsid w:val="00BF735F"/>
    <w:rsid w:val="00C41BBB"/>
    <w:rsid w:val="00CB5385"/>
    <w:rsid w:val="00D95BA8"/>
    <w:rsid w:val="00DC3ACF"/>
    <w:rsid w:val="00EC467E"/>
    <w:rsid w:val="00F8288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CDDE95"/>
  <w15:chartTrackingRefBased/>
  <w15:docId w15:val="{6AAAA9A2-B71D-487A-A24B-86413F73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0FB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F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F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FB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FB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FB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FB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FB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FB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FB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F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F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F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F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F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F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FB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FB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70F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FB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70F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F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FBD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A70FBD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0FBD"/>
    <w:rPr>
      <w:rFonts w:ascii="Calibri" w:eastAsia="Times New Roman" w:hAnsi="Calibri"/>
      <w:sz w:val="22"/>
      <w:szCs w:val="21"/>
    </w:rPr>
  </w:style>
  <w:style w:type="character" w:customStyle="1" w:styleId="cf01">
    <w:name w:val="cf01"/>
    <w:basedOn w:val="DefaultParagraphFont"/>
    <w:rsid w:val="00A70FBD"/>
    <w:rPr>
      <w:rFonts w:ascii="Segoe UI" w:hAnsi="Segoe UI" w:cs="Segoe UI" w:hint="default"/>
      <w:color w:val="262626"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436C8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protect.checkpoint.com/v2/r01/___http://www.gmvemsc.org___.YzJ1OmNpdHlvZmRheXRvbjpjOm86ZjE0YWJhYjBkZDY4OWFmYjYzNzQzMTk1NzFlNWE1M2E6NzpiM2FiOjg5ZmI2YmQ0ZjhlZjIxMzk4Y2ZiZTZhZmZhOTU2MDY0NmMzODAyZDE1MzZiNGVkMmNhMmRhOWFjYmMwYmVkN2U6cDpUOkY" TargetMode="External" /><Relationship Id="rId5" Type="http://schemas.openxmlformats.org/officeDocument/2006/relationships/hyperlink" Target="https://protect.checkpoint.com/v2/r01/___http://www.DaytonMMRS.org___.YzJ1OmNpdHlvZmRheXRvbjpjOm86ZjE0YWJhYjBkZDY4OWFmYjYzNzQzMTk1NzFlNWE1M2E6NzpkZmY4OjhhMTkzMDkyYTlkMzA4ZTA5MzIyMTNhZWYyZGZiNzJlM2U1NWU5YTRhY2QyYzExMmRiNTFkZGZhMjhiZmI3ZGM6cDpUOkY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Marriott, William R</dc:creator>
  <cp:lastModifiedBy>Marriott, William R</cp:lastModifiedBy>
  <cp:revision>29</cp:revision>
  <dcterms:created xsi:type="dcterms:W3CDTF">2025-08-14T15:05:00Z</dcterms:created>
  <dcterms:modified xsi:type="dcterms:W3CDTF">2025-10-08T14:12:00Z</dcterms:modified>
</cp:coreProperties>
</file>