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32CA" w14:textId="3E8CB431" w:rsidR="00DB4FC4" w:rsidRDefault="00D967B6">
      <w:r>
        <w:t>Standing Orders Meeting 7/9/2026</w:t>
      </w:r>
    </w:p>
    <w:p w14:paraId="2A797437" w14:textId="77777777" w:rsidR="00D967B6" w:rsidRDefault="00D967B6"/>
    <w:p w14:paraId="62178FDB" w14:textId="4E139ECB" w:rsidR="00D967B6" w:rsidRDefault="00D967B6" w:rsidP="00D967B6">
      <w:pPr>
        <w:pStyle w:val="ListParagraph"/>
        <w:numPr>
          <w:ilvl w:val="0"/>
          <w:numId w:val="1"/>
        </w:numPr>
      </w:pPr>
      <w:r>
        <w:t>2026 – 2028 rough draft of standing orders sent out to all who attended.</w:t>
      </w:r>
    </w:p>
    <w:p w14:paraId="619F3766" w14:textId="6E3908EC" w:rsidR="00D967B6" w:rsidRDefault="00D967B6" w:rsidP="00D967B6">
      <w:pPr>
        <w:pStyle w:val="ListParagraph"/>
        <w:numPr>
          <w:ilvl w:val="0"/>
          <w:numId w:val="1"/>
        </w:numPr>
      </w:pPr>
      <w:r>
        <w:t>New Requests</w:t>
      </w:r>
    </w:p>
    <w:p w14:paraId="433AC83C" w14:textId="5A3DF622" w:rsidR="00D967B6" w:rsidRDefault="00D967B6" w:rsidP="00D967B6">
      <w:pPr>
        <w:pStyle w:val="ListParagraph"/>
        <w:numPr>
          <w:ilvl w:val="1"/>
          <w:numId w:val="1"/>
        </w:numPr>
      </w:pPr>
      <w:r>
        <w:t>Changing verbiage from 12-lead to ECG to include 15-lead</w:t>
      </w:r>
    </w:p>
    <w:p w14:paraId="3CFD22A8" w14:textId="522936A5" w:rsidR="00D967B6" w:rsidRDefault="00D967B6" w:rsidP="00D967B6">
      <w:pPr>
        <w:pStyle w:val="ListParagraph"/>
        <w:numPr>
          <w:ilvl w:val="1"/>
          <w:numId w:val="1"/>
        </w:numPr>
      </w:pPr>
      <w:r>
        <w:t>Adding brackets to all AEMT intubation statements to recognize the change from core competency to local medical direction-based approval</w:t>
      </w:r>
    </w:p>
    <w:p w14:paraId="6C8C9CDE" w14:textId="4A615812" w:rsidR="00D967B6" w:rsidRDefault="00D967B6" w:rsidP="00D967B6">
      <w:pPr>
        <w:pStyle w:val="ListParagraph"/>
        <w:numPr>
          <w:ilvl w:val="1"/>
          <w:numId w:val="1"/>
        </w:numPr>
      </w:pPr>
      <w:r>
        <w:t>IO statement in hypoglycemia due lack of attempts in cases where IV cannot be established</w:t>
      </w:r>
    </w:p>
    <w:p w14:paraId="56DDAFC9" w14:textId="456DA802" w:rsidR="00D967B6" w:rsidRDefault="00D967B6" w:rsidP="00D967B6">
      <w:pPr>
        <w:pStyle w:val="ListParagraph"/>
        <w:numPr>
          <w:ilvl w:val="1"/>
          <w:numId w:val="1"/>
        </w:numPr>
      </w:pPr>
      <w:r>
        <w:t>Keeping d</w:t>
      </w:r>
      <w:r w:rsidR="00C85541">
        <w:t>ouble</w:t>
      </w:r>
      <w:r>
        <w:t xml:space="preserve"> sequential defibrillation within the standing orders </w:t>
      </w:r>
    </w:p>
    <w:p w14:paraId="08ABF38D" w14:textId="0B6F1BC3" w:rsidR="00D967B6" w:rsidRDefault="00D967B6" w:rsidP="00D967B6">
      <w:pPr>
        <w:pStyle w:val="ListParagraph"/>
        <w:numPr>
          <w:ilvl w:val="1"/>
          <w:numId w:val="1"/>
        </w:numPr>
      </w:pPr>
      <w:r>
        <w:t>Adding notification for testing from exposure to include negative results also</w:t>
      </w:r>
    </w:p>
    <w:p w14:paraId="58BA6084" w14:textId="2D72656C" w:rsidR="00623762" w:rsidRDefault="00623762" w:rsidP="00D967B6">
      <w:pPr>
        <w:pStyle w:val="ListParagraph"/>
        <w:numPr>
          <w:ilvl w:val="1"/>
          <w:numId w:val="1"/>
        </w:numPr>
      </w:pPr>
      <w:r>
        <w:t>Changes were requested with back-boarding usage and use of soft-collars over the current c-collars</w:t>
      </w:r>
    </w:p>
    <w:p w14:paraId="1638B278" w14:textId="77777777" w:rsidR="00623762" w:rsidRDefault="00623762" w:rsidP="00623762"/>
    <w:p w14:paraId="59643A23" w14:textId="051BAA08" w:rsidR="00D967B6" w:rsidRDefault="00D967B6" w:rsidP="00D967B6">
      <w:pPr>
        <w:pStyle w:val="ListParagraph"/>
        <w:numPr>
          <w:ilvl w:val="0"/>
          <w:numId w:val="1"/>
        </w:numPr>
      </w:pPr>
      <w:r>
        <w:t>Planned Changes (</w:t>
      </w:r>
      <w:r w:rsidR="00EC48B5">
        <w:t xml:space="preserve">based on the </w:t>
      </w:r>
      <w:r>
        <w:t>rough draft</w:t>
      </w:r>
      <w:r w:rsidR="00EC48B5">
        <w:t xml:space="preserve"> of 2026-2028 Standing Orders</w:t>
      </w:r>
      <w:r>
        <w:t>)</w:t>
      </w:r>
    </w:p>
    <w:p w14:paraId="12A6839A" w14:textId="77777777" w:rsidR="00D967B6" w:rsidRDefault="00D967B6" w:rsidP="00D967B6">
      <w:pPr>
        <w:pStyle w:val="ListParagraph"/>
        <w:numPr>
          <w:ilvl w:val="1"/>
          <w:numId w:val="1"/>
        </w:numPr>
      </w:pPr>
      <w:r>
        <w:t xml:space="preserve">1001 </w:t>
      </w:r>
    </w:p>
    <w:p w14:paraId="281DDE00" w14:textId="4B8E8EC8" w:rsidR="00D967B6" w:rsidRDefault="00D967B6" w:rsidP="00D967B6">
      <w:pPr>
        <w:pStyle w:val="ListParagraph"/>
        <w:numPr>
          <w:ilvl w:val="2"/>
          <w:numId w:val="1"/>
        </w:numPr>
      </w:pPr>
      <w:r>
        <w:t>Adding a sub-section for mid-year changes, change</w:t>
      </w:r>
      <w:r w:rsidR="00623762">
        <w:t>-</w:t>
      </w:r>
      <w:r>
        <w:t>order directives, release dates, and stipulation making all old versions of the protocol invalid after release date of the updated version.</w:t>
      </w:r>
    </w:p>
    <w:p w14:paraId="1919CFE4" w14:textId="77777777" w:rsidR="00D967B6" w:rsidRDefault="00D967B6" w:rsidP="00D967B6">
      <w:pPr>
        <w:pStyle w:val="ListParagraph"/>
        <w:numPr>
          <w:ilvl w:val="1"/>
          <w:numId w:val="1"/>
        </w:numPr>
      </w:pPr>
      <w:r>
        <w:t xml:space="preserve">1002 </w:t>
      </w:r>
    </w:p>
    <w:p w14:paraId="69825CB1" w14:textId="3923C1DE" w:rsidR="00D967B6" w:rsidRDefault="00D967B6" w:rsidP="00D967B6">
      <w:pPr>
        <w:pStyle w:val="ListParagraph"/>
        <w:numPr>
          <w:ilvl w:val="2"/>
          <w:numId w:val="1"/>
        </w:numPr>
      </w:pPr>
      <w:r>
        <w:t>When calling for orders to include giving the call taker a brief synopsis of the call</w:t>
      </w:r>
    </w:p>
    <w:p w14:paraId="7114EDEE" w14:textId="726084E0" w:rsidR="00F176B5" w:rsidRDefault="00F176B5" w:rsidP="00F176B5">
      <w:pPr>
        <w:pStyle w:val="ListParagraph"/>
        <w:numPr>
          <w:ilvl w:val="1"/>
          <w:numId w:val="1"/>
        </w:numPr>
      </w:pPr>
      <w:r>
        <w:t>1008</w:t>
      </w:r>
    </w:p>
    <w:p w14:paraId="6D318EB8" w14:textId="3C624DD1" w:rsidR="00F176B5" w:rsidRDefault="00F176B5" w:rsidP="00F176B5">
      <w:pPr>
        <w:pStyle w:val="ListParagraph"/>
        <w:numPr>
          <w:ilvl w:val="2"/>
          <w:numId w:val="1"/>
        </w:numPr>
      </w:pPr>
      <w:r>
        <w:t>Remove nasal intubation</w:t>
      </w:r>
    </w:p>
    <w:p w14:paraId="784EB3FC" w14:textId="5B0DEBD4" w:rsidR="00F176B5" w:rsidRDefault="00F176B5" w:rsidP="00F176B5">
      <w:pPr>
        <w:pStyle w:val="ListParagraph"/>
        <w:numPr>
          <w:ilvl w:val="2"/>
          <w:numId w:val="1"/>
        </w:numPr>
      </w:pPr>
      <w:r>
        <w:t>Add finger thoracostomy in brackets</w:t>
      </w:r>
    </w:p>
    <w:p w14:paraId="046D1FEE" w14:textId="533958AF" w:rsidR="008F6DC6" w:rsidRDefault="008F6DC6" w:rsidP="008F6DC6">
      <w:pPr>
        <w:pStyle w:val="ListParagraph"/>
        <w:numPr>
          <w:ilvl w:val="1"/>
          <w:numId w:val="1"/>
        </w:numPr>
      </w:pPr>
      <w:r>
        <w:t>1009</w:t>
      </w:r>
    </w:p>
    <w:p w14:paraId="1C386682" w14:textId="1495660B" w:rsidR="008F6DC6" w:rsidRDefault="008F6DC6" w:rsidP="008F6DC6">
      <w:pPr>
        <w:pStyle w:val="ListParagraph"/>
        <w:numPr>
          <w:ilvl w:val="2"/>
          <w:numId w:val="1"/>
        </w:numPr>
      </w:pPr>
      <w:r>
        <w:t>Adding DOPE trouble shooting mnemonic for advanced airways</w:t>
      </w:r>
    </w:p>
    <w:p w14:paraId="52FDB8CE" w14:textId="4BE81DB8" w:rsidR="008552CA" w:rsidRDefault="008552CA" w:rsidP="008F6DC6">
      <w:pPr>
        <w:pStyle w:val="ListParagraph"/>
        <w:numPr>
          <w:ilvl w:val="2"/>
          <w:numId w:val="1"/>
        </w:numPr>
      </w:pPr>
      <w:r>
        <w:t>Removed depth of 21 – 23 for tube depth and replace with x3 tube size for adults</w:t>
      </w:r>
    </w:p>
    <w:p w14:paraId="120791F1" w14:textId="21D76069" w:rsidR="008552CA" w:rsidRDefault="008552CA" w:rsidP="008F6DC6">
      <w:pPr>
        <w:pStyle w:val="ListParagraph"/>
        <w:numPr>
          <w:ilvl w:val="2"/>
          <w:numId w:val="1"/>
        </w:numPr>
      </w:pPr>
      <w:r>
        <w:t>Add instructions for R or L bronchial intubation</w:t>
      </w:r>
    </w:p>
    <w:p w14:paraId="6587E368" w14:textId="5E227F7D" w:rsidR="008552CA" w:rsidRDefault="008552CA" w:rsidP="008F6DC6">
      <w:pPr>
        <w:pStyle w:val="ListParagraph"/>
        <w:numPr>
          <w:ilvl w:val="2"/>
          <w:numId w:val="1"/>
        </w:numPr>
      </w:pPr>
      <w:r>
        <w:t>Add directions for reassessment of tube placement with ETCO2 and lung sounds</w:t>
      </w:r>
    </w:p>
    <w:p w14:paraId="4946ACBF" w14:textId="360C0215" w:rsidR="008552CA" w:rsidRDefault="008552CA" w:rsidP="008F6DC6">
      <w:pPr>
        <w:pStyle w:val="ListParagraph"/>
        <w:numPr>
          <w:ilvl w:val="2"/>
          <w:numId w:val="1"/>
        </w:numPr>
      </w:pPr>
      <w:r>
        <w:t>Remove nasal intubation and BAAM</w:t>
      </w:r>
    </w:p>
    <w:p w14:paraId="1A2EA816" w14:textId="2A40DE04" w:rsidR="008552CA" w:rsidRDefault="008552CA" w:rsidP="008552CA">
      <w:pPr>
        <w:pStyle w:val="ListParagraph"/>
        <w:numPr>
          <w:ilvl w:val="1"/>
          <w:numId w:val="1"/>
        </w:numPr>
      </w:pPr>
      <w:r>
        <w:t xml:space="preserve">1012 </w:t>
      </w:r>
    </w:p>
    <w:p w14:paraId="1E1843FE" w14:textId="4C662DB2" w:rsidR="008552CA" w:rsidRDefault="008552CA" w:rsidP="008552CA">
      <w:pPr>
        <w:pStyle w:val="ListParagraph"/>
        <w:numPr>
          <w:ilvl w:val="2"/>
          <w:numId w:val="1"/>
        </w:numPr>
      </w:pPr>
      <w:r>
        <w:t>Add distal femur IO in cardiac arrest for initial access</w:t>
      </w:r>
    </w:p>
    <w:p w14:paraId="44DFA544" w14:textId="77777777" w:rsidR="00EC48B5" w:rsidRDefault="00EC48B5" w:rsidP="00EC48B5"/>
    <w:p w14:paraId="125D392F" w14:textId="015A8D34" w:rsidR="00D967B6" w:rsidRDefault="00D967B6" w:rsidP="00D967B6">
      <w:pPr>
        <w:pStyle w:val="ListParagraph"/>
        <w:numPr>
          <w:ilvl w:val="1"/>
          <w:numId w:val="1"/>
        </w:numPr>
      </w:pPr>
      <w:r>
        <w:t>2001</w:t>
      </w:r>
    </w:p>
    <w:p w14:paraId="1AF9513C" w14:textId="47CC25C2" w:rsidR="00D967B6" w:rsidRDefault="00C85541" w:rsidP="00D967B6">
      <w:pPr>
        <w:pStyle w:val="ListParagraph"/>
        <w:numPr>
          <w:ilvl w:val="2"/>
          <w:numId w:val="1"/>
        </w:numPr>
      </w:pPr>
      <w:r>
        <w:t>Prioritizing resuscitation efforts over transport in cases of cardiac arrest in both adults and pediatrics</w:t>
      </w:r>
    </w:p>
    <w:p w14:paraId="54A9EB58" w14:textId="1A5AF2BE" w:rsidR="008552CA" w:rsidRDefault="008552CA" w:rsidP="008552CA">
      <w:pPr>
        <w:pStyle w:val="ListParagraph"/>
        <w:numPr>
          <w:ilvl w:val="1"/>
          <w:numId w:val="1"/>
        </w:numPr>
      </w:pPr>
      <w:r>
        <w:t>2002</w:t>
      </w:r>
    </w:p>
    <w:p w14:paraId="421877BC" w14:textId="4D548DFE" w:rsidR="00C86A90" w:rsidRDefault="00C86A90" w:rsidP="00C86A90">
      <w:pPr>
        <w:pStyle w:val="ListParagraph"/>
        <w:numPr>
          <w:ilvl w:val="2"/>
          <w:numId w:val="1"/>
        </w:numPr>
      </w:pPr>
      <w:r>
        <w:t xml:space="preserve">Emphasize </w:t>
      </w:r>
      <w:r w:rsidR="00F176B5">
        <w:t xml:space="preserve">on-scene resuscitation, first dose of Epi, and advanced </w:t>
      </w:r>
      <w:proofErr w:type="gramStart"/>
      <w:r w:rsidR="00F176B5">
        <w:t>airway</w:t>
      </w:r>
      <w:proofErr w:type="gramEnd"/>
      <w:r w:rsidR="00F176B5">
        <w:t xml:space="preserve"> prior to transport</w:t>
      </w:r>
    </w:p>
    <w:p w14:paraId="3FEB63CD" w14:textId="1B9D038A" w:rsidR="00C85541" w:rsidRDefault="00C85541" w:rsidP="00C85541">
      <w:pPr>
        <w:pStyle w:val="ListParagraph"/>
        <w:numPr>
          <w:ilvl w:val="1"/>
          <w:numId w:val="1"/>
        </w:numPr>
      </w:pPr>
      <w:r>
        <w:t>2005</w:t>
      </w:r>
    </w:p>
    <w:p w14:paraId="61DF1627" w14:textId="6344FD6A" w:rsidR="00C85541" w:rsidRDefault="00C85541" w:rsidP="00C85541">
      <w:pPr>
        <w:pStyle w:val="ListParagraph"/>
        <w:numPr>
          <w:ilvl w:val="2"/>
          <w:numId w:val="1"/>
        </w:numPr>
      </w:pPr>
      <w:r>
        <w:t xml:space="preserve">Removed double sequential defibrillation within the standing orders </w:t>
      </w:r>
    </w:p>
    <w:p w14:paraId="5C322FD2" w14:textId="67240D38" w:rsidR="00C85541" w:rsidRDefault="00C85541" w:rsidP="00C85541">
      <w:pPr>
        <w:pStyle w:val="ListParagraph"/>
        <w:numPr>
          <w:ilvl w:val="2"/>
          <w:numId w:val="1"/>
        </w:numPr>
      </w:pPr>
      <w:r>
        <w:t>Add vector change defibrillation</w:t>
      </w:r>
    </w:p>
    <w:p w14:paraId="63435022" w14:textId="70B71436" w:rsidR="00F176B5" w:rsidRDefault="00F176B5" w:rsidP="00F176B5">
      <w:pPr>
        <w:pStyle w:val="ListParagraph"/>
        <w:numPr>
          <w:ilvl w:val="1"/>
          <w:numId w:val="1"/>
        </w:numPr>
      </w:pPr>
      <w:r>
        <w:t>2011</w:t>
      </w:r>
    </w:p>
    <w:p w14:paraId="2749C9E8" w14:textId="09A9A5F3" w:rsidR="00F176B5" w:rsidRDefault="00F176B5" w:rsidP="00F176B5">
      <w:pPr>
        <w:pStyle w:val="ListParagraph"/>
        <w:numPr>
          <w:ilvl w:val="2"/>
          <w:numId w:val="1"/>
        </w:numPr>
      </w:pPr>
      <w:r>
        <w:t>A-fib RVR synchronized cardioversion for hemodynamically unstable</w:t>
      </w:r>
    </w:p>
    <w:p w14:paraId="43B221FC" w14:textId="5A0E47C4" w:rsidR="00F176B5" w:rsidRDefault="00F176B5" w:rsidP="00F176B5">
      <w:pPr>
        <w:pStyle w:val="ListParagraph"/>
        <w:numPr>
          <w:ilvl w:val="2"/>
          <w:numId w:val="1"/>
        </w:numPr>
      </w:pPr>
      <w:r>
        <w:t>Stable A-fib RVR transport for further evaluation</w:t>
      </w:r>
    </w:p>
    <w:p w14:paraId="395DD0BD" w14:textId="42FBCAD0" w:rsidR="00F176B5" w:rsidRDefault="00F176B5" w:rsidP="00F176B5">
      <w:pPr>
        <w:pStyle w:val="ListParagraph"/>
        <w:numPr>
          <w:ilvl w:val="2"/>
          <w:numId w:val="1"/>
        </w:numPr>
      </w:pPr>
      <w:r>
        <w:t>Definition for Hemodynamically unstable added</w:t>
      </w:r>
    </w:p>
    <w:p w14:paraId="3477EE6B" w14:textId="174D4F4D" w:rsidR="00F176B5" w:rsidRDefault="00F176B5" w:rsidP="00F176B5">
      <w:pPr>
        <w:pStyle w:val="ListParagraph"/>
        <w:numPr>
          <w:ilvl w:val="2"/>
          <w:numId w:val="1"/>
        </w:numPr>
      </w:pPr>
      <w:r>
        <w:t>Differentiation from compensatory Tachycardia Pearl added</w:t>
      </w:r>
    </w:p>
    <w:p w14:paraId="791F6D46" w14:textId="4557EC4C" w:rsidR="00F176B5" w:rsidRDefault="00F176B5" w:rsidP="00F176B5">
      <w:pPr>
        <w:pStyle w:val="ListParagraph"/>
        <w:numPr>
          <w:ilvl w:val="1"/>
          <w:numId w:val="1"/>
        </w:numPr>
      </w:pPr>
      <w:r>
        <w:t>3002</w:t>
      </w:r>
    </w:p>
    <w:p w14:paraId="78CEBE82" w14:textId="3A4170F6" w:rsidR="00F176B5" w:rsidRDefault="00F176B5" w:rsidP="00F176B5">
      <w:pPr>
        <w:pStyle w:val="ListParagraph"/>
        <w:numPr>
          <w:ilvl w:val="2"/>
          <w:numId w:val="1"/>
        </w:numPr>
      </w:pPr>
      <w:r>
        <w:t>Added optional finger thoracostomy in brackets</w:t>
      </w:r>
    </w:p>
    <w:p w14:paraId="3C465AC6" w14:textId="0B3DC649" w:rsidR="00C85541" w:rsidRDefault="00C85541" w:rsidP="00C85541">
      <w:pPr>
        <w:pStyle w:val="ListParagraph"/>
        <w:numPr>
          <w:ilvl w:val="1"/>
          <w:numId w:val="1"/>
        </w:numPr>
      </w:pPr>
      <w:r>
        <w:t>3005</w:t>
      </w:r>
    </w:p>
    <w:p w14:paraId="1D30FABE" w14:textId="1A5BCEF8" w:rsidR="00C85541" w:rsidRDefault="00C85541" w:rsidP="00C85541">
      <w:pPr>
        <w:pStyle w:val="ListParagraph"/>
        <w:numPr>
          <w:ilvl w:val="2"/>
          <w:numId w:val="1"/>
        </w:numPr>
      </w:pPr>
      <w:r>
        <w:t>Pediatric burn patients should go to pediatric burn centers</w:t>
      </w:r>
    </w:p>
    <w:p w14:paraId="724059F6" w14:textId="3AD5716A" w:rsidR="00C85541" w:rsidRDefault="00C85541" w:rsidP="00C85541">
      <w:pPr>
        <w:pStyle w:val="ListParagraph"/>
        <w:numPr>
          <w:ilvl w:val="1"/>
          <w:numId w:val="1"/>
        </w:numPr>
      </w:pPr>
      <w:r>
        <w:t>3011</w:t>
      </w:r>
    </w:p>
    <w:p w14:paraId="4EBFBE21" w14:textId="76A0E58A" w:rsidR="00C85541" w:rsidRDefault="00C85541" w:rsidP="00C85541">
      <w:pPr>
        <w:pStyle w:val="ListParagraph"/>
        <w:numPr>
          <w:ilvl w:val="2"/>
          <w:numId w:val="1"/>
        </w:numPr>
      </w:pPr>
      <w:r>
        <w:t>Cover affected eye with rigid cover in place of both eyes</w:t>
      </w:r>
    </w:p>
    <w:p w14:paraId="78FD9DD4" w14:textId="292525E6" w:rsidR="00F176B5" w:rsidRDefault="00F176B5" w:rsidP="00F176B5">
      <w:pPr>
        <w:pStyle w:val="ListParagraph"/>
        <w:numPr>
          <w:ilvl w:val="1"/>
          <w:numId w:val="1"/>
        </w:numPr>
      </w:pPr>
      <w:r>
        <w:t>3015</w:t>
      </w:r>
    </w:p>
    <w:p w14:paraId="55CABA00" w14:textId="2679B5DA" w:rsidR="00F176B5" w:rsidRDefault="00F176B5" w:rsidP="00F176B5">
      <w:pPr>
        <w:pStyle w:val="ListParagraph"/>
        <w:numPr>
          <w:ilvl w:val="2"/>
          <w:numId w:val="1"/>
        </w:numPr>
      </w:pPr>
      <w:r>
        <w:t xml:space="preserve">TXA age </w:t>
      </w:r>
      <w:r w:rsidR="00784791">
        <w:t>changes</w:t>
      </w:r>
      <w:r>
        <w:t xml:space="preserve"> to </w:t>
      </w:r>
      <w:r w:rsidR="00784791">
        <w:t xml:space="preserve">8y/o or greater </w:t>
      </w:r>
      <w:proofErr w:type="spellStart"/>
      <w:r w:rsidR="00784791">
        <w:t>pedi</w:t>
      </w:r>
      <w:proofErr w:type="spellEnd"/>
      <w:r w:rsidR="00784791">
        <w:t xml:space="preserve"> (15mg/kg), max 1gm</w:t>
      </w:r>
    </w:p>
    <w:p w14:paraId="6A22BAEB" w14:textId="22FE679E" w:rsidR="00784791" w:rsidRDefault="00784791" w:rsidP="00F176B5">
      <w:pPr>
        <w:pStyle w:val="ListParagraph"/>
        <w:numPr>
          <w:ilvl w:val="2"/>
          <w:numId w:val="1"/>
        </w:numPr>
      </w:pPr>
      <w:r>
        <w:t>TXA 500mg nebulized for airway bleeding</w:t>
      </w:r>
    </w:p>
    <w:p w14:paraId="028900E3" w14:textId="1AE78E42" w:rsidR="00784791" w:rsidRDefault="00784791" w:rsidP="00F176B5">
      <w:pPr>
        <w:pStyle w:val="ListParagraph"/>
        <w:numPr>
          <w:ilvl w:val="2"/>
          <w:numId w:val="1"/>
        </w:numPr>
      </w:pPr>
      <w:r>
        <w:t>MCP for IV TXA following nebulizer</w:t>
      </w:r>
    </w:p>
    <w:p w14:paraId="551E749E" w14:textId="43EB207F" w:rsidR="00784791" w:rsidRDefault="00784791" w:rsidP="00F176B5">
      <w:pPr>
        <w:pStyle w:val="ListParagraph"/>
        <w:numPr>
          <w:ilvl w:val="2"/>
          <w:numId w:val="1"/>
        </w:numPr>
      </w:pPr>
      <w:r>
        <w:t>Language to support blood delivery programs</w:t>
      </w:r>
    </w:p>
    <w:p w14:paraId="601BDB0C" w14:textId="0A2E69CE" w:rsidR="008F6DC6" w:rsidRDefault="008F6DC6" w:rsidP="008F6DC6">
      <w:pPr>
        <w:pStyle w:val="ListParagraph"/>
        <w:numPr>
          <w:ilvl w:val="1"/>
          <w:numId w:val="1"/>
        </w:numPr>
      </w:pPr>
      <w:r>
        <w:t>4001</w:t>
      </w:r>
    </w:p>
    <w:p w14:paraId="08666292" w14:textId="59E463E8" w:rsidR="008F6DC6" w:rsidRDefault="008F6DC6" w:rsidP="008F6DC6">
      <w:pPr>
        <w:pStyle w:val="ListParagraph"/>
        <w:numPr>
          <w:ilvl w:val="2"/>
          <w:numId w:val="1"/>
        </w:numPr>
      </w:pPr>
      <w:r>
        <w:t>EMT – Oral Zofran</w:t>
      </w:r>
    </w:p>
    <w:p w14:paraId="69C8CDCB" w14:textId="77777777" w:rsidR="00B51DAE" w:rsidRDefault="008F6DC6" w:rsidP="008F6DC6">
      <w:pPr>
        <w:pStyle w:val="ListParagraph"/>
        <w:numPr>
          <w:ilvl w:val="2"/>
          <w:numId w:val="1"/>
        </w:numPr>
      </w:pPr>
      <w:r>
        <w:t>AEMT – IV/IO Zofran</w:t>
      </w:r>
    </w:p>
    <w:p w14:paraId="1DA49C22" w14:textId="66AFD2D4" w:rsidR="008F6DC6" w:rsidRDefault="00B51DAE" w:rsidP="008F6DC6">
      <w:pPr>
        <w:pStyle w:val="ListParagraph"/>
        <w:numPr>
          <w:ilvl w:val="2"/>
          <w:numId w:val="1"/>
        </w:numPr>
      </w:pPr>
      <w:r>
        <w:t>Add IM option for Zofran</w:t>
      </w:r>
      <w:r w:rsidR="002D32CF">
        <w:t>*</w:t>
      </w:r>
      <w:r w:rsidR="008F6DC6">
        <w:t xml:space="preserve"> </w:t>
      </w:r>
    </w:p>
    <w:p w14:paraId="1D2B5BDD" w14:textId="451FDF80" w:rsidR="008F6DC6" w:rsidRDefault="008F6DC6" w:rsidP="008F6DC6">
      <w:pPr>
        <w:pStyle w:val="ListParagraph"/>
        <w:numPr>
          <w:ilvl w:val="2"/>
          <w:numId w:val="1"/>
        </w:numPr>
      </w:pPr>
      <w:r>
        <w:t>Weight and age change for all levels 5y/o AND 30kg</w:t>
      </w:r>
    </w:p>
    <w:p w14:paraId="64AD04C0" w14:textId="5D837D67" w:rsidR="008F6DC6" w:rsidRDefault="008F6DC6" w:rsidP="008F6DC6">
      <w:pPr>
        <w:pStyle w:val="ListParagraph"/>
        <w:numPr>
          <w:ilvl w:val="1"/>
          <w:numId w:val="1"/>
        </w:numPr>
      </w:pPr>
      <w:r>
        <w:t>4002</w:t>
      </w:r>
    </w:p>
    <w:p w14:paraId="43DE49EB" w14:textId="54D2A37D" w:rsidR="008F6DC6" w:rsidRDefault="008F6DC6" w:rsidP="008F6DC6">
      <w:pPr>
        <w:pStyle w:val="ListParagraph"/>
        <w:numPr>
          <w:ilvl w:val="2"/>
          <w:numId w:val="1"/>
        </w:numPr>
      </w:pPr>
      <w:r>
        <w:t>EMT – removed med control for nebulized Albuterol / Ipratropium</w:t>
      </w:r>
    </w:p>
    <w:p w14:paraId="5D3B925F" w14:textId="0F2ADDFD" w:rsidR="008F6DC6" w:rsidRDefault="008F6DC6" w:rsidP="008F6DC6">
      <w:pPr>
        <w:pStyle w:val="ListParagraph"/>
        <w:numPr>
          <w:ilvl w:val="1"/>
          <w:numId w:val="1"/>
        </w:numPr>
      </w:pPr>
      <w:r>
        <w:t>4003</w:t>
      </w:r>
    </w:p>
    <w:p w14:paraId="71386EA7" w14:textId="1A461B3D" w:rsidR="008F6DC6" w:rsidRDefault="008F6DC6" w:rsidP="008F6DC6">
      <w:pPr>
        <w:pStyle w:val="ListParagraph"/>
        <w:numPr>
          <w:ilvl w:val="2"/>
          <w:numId w:val="1"/>
        </w:numPr>
      </w:pPr>
      <w:r>
        <w:t>EMT – removed med control for nebulized Albuterol / Ipratropium</w:t>
      </w:r>
    </w:p>
    <w:p w14:paraId="6A2F1A2E" w14:textId="5B11DD12" w:rsidR="008552CA" w:rsidRDefault="008552CA" w:rsidP="008F6DC6">
      <w:pPr>
        <w:pStyle w:val="ListParagraph"/>
        <w:numPr>
          <w:ilvl w:val="2"/>
          <w:numId w:val="1"/>
        </w:numPr>
      </w:pPr>
      <w:r>
        <w:t>Add Neb consideration with CPAP</w:t>
      </w:r>
    </w:p>
    <w:p w14:paraId="75AAAD3D" w14:textId="77777777" w:rsidR="00EC48B5" w:rsidRDefault="00EC48B5" w:rsidP="00EC48B5"/>
    <w:p w14:paraId="12352BCE" w14:textId="6A9F32F4" w:rsidR="00C85541" w:rsidRDefault="00C85541" w:rsidP="00C85541">
      <w:pPr>
        <w:pStyle w:val="ListParagraph"/>
        <w:numPr>
          <w:ilvl w:val="1"/>
          <w:numId w:val="1"/>
        </w:numPr>
      </w:pPr>
      <w:r>
        <w:lastRenderedPageBreak/>
        <w:t>4004</w:t>
      </w:r>
    </w:p>
    <w:p w14:paraId="61B0C215" w14:textId="0DCDB659" w:rsidR="00C85541" w:rsidRDefault="00C85541" w:rsidP="00C85541">
      <w:pPr>
        <w:pStyle w:val="ListParagraph"/>
        <w:numPr>
          <w:ilvl w:val="2"/>
          <w:numId w:val="1"/>
        </w:numPr>
      </w:pPr>
      <w:r>
        <w:t xml:space="preserve">Changes admission times for </w:t>
      </w:r>
      <w:proofErr w:type="spellStart"/>
      <w:r>
        <w:t>Mathile</w:t>
      </w:r>
      <w:proofErr w:type="spellEnd"/>
      <w:r>
        <w:t xml:space="preserve"> Center to 0800-0100hrs</w:t>
      </w:r>
    </w:p>
    <w:p w14:paraId="4FCDADE6" w14:textId="0B2D8559" w:rsidR="00C85541" w:rsidRDefault="00C85541" w:rsidP="00C85541">
      <w:pPr>
        <w:pStyle w:val="ListParagraph"/>
        <w:numPr>
          <w:ilvl w:val="1"/>
          <w:numId w:val="1"/>
        </w:numPr>
      </w:pPr>
      <w:r>
        <w:t>4011</w:t>
      </w:r>
    </w:p>
    <w:p w14:paraId="6BD78089" w14:textId="75590575" w:rsidR="00C85541" w:rsidRDefault="00C85541" w:rsidP="00C85541">
      <w:pPr>
        <w:pStyle w:val="ListParagraph"/>
        <w:numPr>
          <w:ilvl w:val="2"/>
          <w:numId w:val="1"/>
        </w:numPr>
      </w:pPr>
      <w:r>
        <w:t>Transport to Maternity Dept for OB emergencies from 6 to 12 weeks post-partum</w:t>
      </w:r>
    </w:p>
    <w:p w14:paraId="7A3E32F0" w14:textId="46711D12" w:rsidR="00784791" w:rsidRDefault="00784791" w:rsidP="00784791">
      <w:pPr>
        <w:pStyle w:val="ListParagraph"/>
        <w:numPr>
          <w:ilvl w:val="1"/>
          <w:numId w:val="1"/>
        </w:numPr>
      </w:pPr>
      <w:r>
        <w:t>4013</w:t>
      </w:r>
    </w:p>
    <w:p w14:paraId="176F4630" w14:textId="0CB82B4C" w:rsidR="00784791" w:rsidRDefault="00784791" w:rsidP="00784791">
      <w:pPr>
        <w:pStyle w:val="ListParagraph"/>
        <w:numPr>
          <w:ilvl w:val="2"/>
          <w:numId w:val="1"/>
        </w:numPr>
      </w:pPr>
      <w:r>
        <w:t>Pearl added Albuterol and Ipratropium with CPAP</w:t>
      </w:r>
    </w:p>
    <w:p w14:paraId="104573A6" w14:textId="77777777" w:rsidR="00784791" w:rsidRDefault="00784791" w:rsidP="00784791"/>
    <w:p w14:paraId="6F46FE21" w14:textId="58FD69A9" w:rsidR="00784791" w:rsidRDefault="00784791" w:rsidP="00784791">
      <w:pPr>
        <w:pStyle w:val="ListParagraph"/>
        <w:numPr>
          <w:ilvl w:val="1"/>
          <w:numId w:val="1"/>
        </w:numPr>
      </w:pPr>
      <w:r>
        <w:t>4014</w:t>
      </w:r>
    </w:p>
    <w:p w14:paraId="72F2CD5E" w14:textId="29FC1839" w:rsidR="00784791" w:rsidRDefault="00784791" w:rsidP="00784791">
      <w:pPr>
        <w:pStyle w:val="ListParagraph"/>
        <w:numPr>
          <w:ilvl w:val="2"/>
          <w:numId w:val="1"/>
        </w:numPr>
      </w:pPr>
      <w:proofErr w:type="gramStart"/>
      <w:r>
        <w:t>Dosing</w:t>
      </w:r>
      <w:proofErr w:type="gramEnd"/>
      <w:r>
        <w:t xml:space="preserve"> for refractory status epilepticus (RSE) for adults and pediatrics</w:t>
      </w:r>
    </w:p>
    <w:p w14:paraId="21998F2B" w14:textId="3B7BD353" w:rsidR="00784791" w:rsidRDefault="00784791" w:rsidP="00784791">
      <w:pPr>
        <w:pStyle w:val="ListParagraph"/>
        <w:numPr>
          <w:ilvl w:val="2"/>
          <w:numId w:val="1"/>
        </w:numPr>
      </w:pPr>
      <w:r>
        <w:t>Added signs and symptoms for RSE</w:t>
      </w:r>
    </w:p>
    <w:p w14:paraId="63D69029" w14:textId="1F8BA6B4" w:rsidR="00623762" w:rsidRDefault="00623762" w:rsidP="00784791">
      <w:pPr>
        <w:pStyle w:val="ListParagraph"/>
        <w:numPr>
          <w:ilvl w:val="2"/>
          <w:numId w:val="1"/>
        </w:numPr>
      </w:pPr>
      <w:r>
        <w:t>Change postpartum timeline for Mag Sulfate in seizures from 6 – 12 weeks</w:t>
      </w:r>
    </w:p>
    <w:p w14:paraId="20B3384B" w14:textId="12992F0B" w:rsidR="008F6DC6" w:rsidRDefault="008F6DC6" w:rsidP="008F6DC6"/>
    <w:p w14:paraId="5F15EF82" w14:textId="789C25B5" w:rsidR="00C85541" w:rsidRDefault="00C85541" w:rsidP="00C85541">
      <w:pPr>
        <w:pStyle w:val="ListParagraph"/>
        <w:numPr>
          <w:ilvl w:val="1"/>
          <w:numId w:val="1"/>
        </w:numPr>
      </w:pPr>
      <w:r>
        <w:t>7002</w:t>
      </w:r>
    </w:p>
    <w:p w14:paraId="03850A87" w14:textId="65A2CF68" w:rsidR="00C85541" w:rsidRDefault="00C85541" w:rsidP="00C85541">
      <w:pPr>
        <w:pStyle w:val="ListParagraph"/>
        <w:numPr>
          <w:ilvl w:val="2"/>
          <w:numId w:val="1"/>
        </w:numPr>
      </w:pPr>
      <w:proofErr w:type="spellStart"/>
      <w:r>
        <w:t>ePCR</w:t>
      </w:r>
      <w:proofErr w:type="spellEnd"/>
      <w:r>
        <w:t xml:space="preserve"> delivery within 24 hours in times of normal </w:t>
      </w:r>
      <w:proofErr w:type="spellStart"/>
      <w:r>
        <w:t>ePCR</w:t>
      </w:r>
      <w:proofErr w:type="spellEnd"/>
      <w:r>
        <w:t xml:space="preserve"> transmission are down</w:t>
      </w:r>
    </w:p>
    <w:p w14:paraId="3A86ECE5" w14:textId="77777777" w:rsidR="00C85541" w:rsidRDefault="00C85541" w:rsidP="00C85541"/>
    <w:p w14:paraId="208B9D8D" w14:textId="6E78BFB0" w:rsidR="00C85541" w:rsidRDefault="00C85541" w:rsidP="00C85541">
      <w:pPr>
        <w:pStyle w:val="ListParagraph"/>
        <w:numPr>
          <w:ilvl w:val="1"/>
          <w:numId w:val="1"/>
        </w:numPr>
      </w:pPr>
      <w:r>
        <w:t>7004</w:t>
      </w:r>
    </w:p>
    <w:p w14:paraId="334E9AEB" w14:textId="7C65293F" w:rsidR="00C85541" w:rsidRDefault="00C85541" w:rsidP="00C85541">
      <w:pPr>
        <w:pStyle w:val="ListParagraph"/>
        <w:numPr>
          <w:ilvl w:val="2"/>
          <w:numId w:val="1"/>
        </w:numPr>
      </w:pPr>
      <w:r>
        <w:t>Removed requirement to fax discrepancy forms. Replaced with sending to the EMS coordinator.</w:t>
      </w:r>
    </w:p>
    <w:p w14:paraId="7ABF5B18" w14:textId="77777777" w:rsidR="00C85541" w:rsidRDefault="00C85541" w:rsidP="00623762">
      <w:pPr>
        <w:pStyle w:val="ListParagraph"/>
        <w:ind w:left="1440"/>
      </w:pPr>
    </w:p>
    <w:sectPr w:rsidR="00C85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F51"/>
    <w:multiLevelType w:val="hybridMultilevel"/>
    <w:tmpl w:val="858CF13A"/>
    <w:lvl w:ilvl="0" w:tplc="AB1E0D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6"/>
    <w:rsid w:val="002D32CF"/>
    <w:rsid w:val="004326CB"/>
    <w:rsid w:val="005928DC"/>
    <w:rsid w:val="00623762"/>
    <w:rsid w:val="00736666"/>
    <w:rsid w:val="00757770"/>
    <w:rsid w:val="00784791"/>
    <w:rsid w:val="008552CA"/>
    <w:rsid w:val="008F6DC6"/>
    <w:rsid w:val="00912FAE"/>
    <w:rsid w:val="00A97EC1"/>
    <w:rsid w:val="00B51DAE"/>
    <w:rsid w:val="00C85541"/>
    <w:rsid w:val="00C86A90"/>
    <w:rsid w:val="00CC404C"/>
    <w:rsid w:val="00D967B6"/>
    <w:rsid w:val="00DB4FC4"/>
    <w:rsid w:val="00DB7CA9"/>
    <w:rsid w:val="00E2305B"/>
    <w:rsid w:val="00E81BD0"/>
    <w:rsid w:val="00EC48B5"/>
    <w:rsid w:val="00F1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A8D9"/>
  <w15:chartTrackingRefBased/>
  <w15:docId w15:val="{11267E3A-FC4A-4033-BDC7-A769E55E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555</Words>
  <Characters>2773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Valiton</dc:creator>
  <cp:keywords/>
  <dc:description/>
  <cp:lastModifiedBy>Ben Valiton</cp:lastModifiedBy>
  <cp:revision>4</cp:revision>
  <dcterms:created xsi:type="dcterms:W3CDTF">2026-06-10T14:46:00Z</dcterms:created>
  <dcterms:modified xsi:type="dcterms:W3CDTF">2026-06-10T17:12:00Z</dcterms:modified>
</cp:coreProperties>
</file>