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77"/>
        <w:gridCol w:w="3160"/>
        <w:gridCol w:w="1227"/>
        <w:gridCol w:w="3036"/>
      </w:tblGrid>
      <w:tr w:rsidR="00967722" w:rsidRPr="002E5557" w:rsidTr="001070DD">
        <w:trPr>
          <w:trHeight w:val="374"/>
        </w:trPr>
        <w:tc>
          <w:tcPr>
            <w:tcW w:w="3378" w:type="dxa"/>
            <w:vMerge w:val="restart"/>
          </w:tcPr>
          <w:p w:rsidR="00967722" w:rsidRPr="002E5557" w:rsidRDefault="009B3A7C" w:rsidP="00BD0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000250" cy="457200"/>
                  <wp:effectExtent l="0" t="0" r="0" b="0"/>
                  <wp:docPr id="1" name="Picture 1" descr="odps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dps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  <w:gridSpan w:val="3"/>
            <w:tcBorders>
              <w:bottom w:val="single" w:sz="4" w:space="0" w:color="auto"/>
            </w:tcBorders>
          </w:tcPr>
          <w:p w:rsidR="00F46A3D" w:rsidRDefault="007B13D2" w:rsidP="00F46A3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GOVERNOR"/>
            <w:r w:rsidRPr="007B13D2">
              <w:rPr>
                <w:rFonts w:ascii="Arial" w:hAnsi="Arial" w:cs="Arial"/>
                <w:b/>
                <w:sz w:val="16"/>
                <w:szCs w:val="16"/>
              </w:rPr>
              <w:t>John R. Kasich</w:t>
            </w:r>
            <w:bookmarkEnd w:id="0"/>
            <w:r w:rsidR="00F46A3D">
              <w:rPr>
                <w:rFonts w:ascii="Arial" w:hAnsi="Arial" w:cs="Arial"/>
                <w:b/>
                <w:sz w:val="16"/>
                <w:szCs w:val="16"/>
              </w:rPr>
              <w:t>, Governor</w:t>
            </w:r>
          </w:p>
          <w:p w:rsidR="00967722" w:rsidRPr="002E5557" w:rsidRDefault="007B13D2" w:rsidP="00F46A3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DIRECTOR"/>
            <w:r w:rsidRPr="007B13D2">
              <w:rPr>
                <w:rFonts w:ascii="Arial" w:hAnsi="Arial" w:cs="Arial"/>
                <w:b/>
                <w:sz w:val="16"/>
                <w:szCs w:val="16"/>
              </w:rPr>
              <w:t>John Born</w:t>
            </w:r>
            <w:bookmarkEnd w:id="1"/>
            <w:r w:rsidR="00F46A3D">
              <w:rPr>
                <w:rFonts w:ascii="Arial" w:hAnsi="Arial" w:cs="Arial"/>
                <w:b/>
                <w:sz w:val="16"/>
                <w:szCs w:val="16"/>
              </w:rPr>
              <w:t>, Director</w:t>
            </w:r>
          </w:p>
        </w:tc>
      </w:tr>
      <w:tr w:rsidR="001070DD" w:rsidRPr="002E5557" w:rsidTr="001070DD">
        <w:tc>
          <w:tcPr>
            <w:tcW w:w="3378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6" w:type="dxa"/>
          </w:tcPr>
          <w:p w:rsidR="001070DD" w:rsidRPr="002E5557" w:rsidRDefault="001070DD" w:rsidP="002E5557">
            <w:pPr>
              <w:numPr>
                <w:ilvl w:val="0"/>
                <w:numId w:val="1"/>
              </w:numPr>
              <w:tabs>
                <w:tab w:val="clear" w:pos="360"/>
                <w:tab w:val="num" w:pos="221"/>
              </w:tabs>
              <w:ind w:left="221" w:hanging="221"/>
              <w:rPr>
                <w:rFonts w:ascii="Arial" w:hAnsi="Arial" w:cs="Arial"/>
                <w:sz w:val="15"/>
                <w:szCs w:val="15"/>
              </w:rPr>
            </w:pPr>
            <w:r w:rsidRPr="002E5557">
              <w:rPr>
                <w:rFonts w:ascii="Arial" w:hAnsi="Arial" w:cs="Arial"/>
                <w:sz w:val="15"/>
                <w:szCs w:val="15"/>
              </w:rPr>
              <w:t>Bureau of Motor Vehicles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</w:tcPr>
          <w:p w:rsidR="001070DD" w:rsidRPr="002E5557" w:rsidRDefault="009B3A7C" w:rsidP="00BD0BD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noProof/>
                <w:sz w:val="15"/>
                <w:szCs w:val="15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92710</wp:posOffset>
                  </wp:positionV>
                  <wp:extent cx="932815" cy="501650"/>
                  <wp:effectExtent l="0" t="0" r="635" b="0"/>
                  <wp:wrapNone/>
                  <wp:docPr id="8" name="Picture 8" descr="ems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s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50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1070DD" w:rsidRPr="002E5557" w:rsidRDefault="001070DD" w:rsidP="001073E1">
            <w:pPr>
              <w:pStyle w:val="Letterhead"/>
              <w:tabs>
                <w:tab w:val="left" w:pos="155"/>
              </w:tabs>
              <w:jc w:val="right"/>
              <w:rPr>
                <w:rFonts w:cs="Arial"/>
                <w:b/>
                <w:sz w:val="15"/>
                <w:szCs w:val="15"/>
              </w:rPr>
            </w:pPr>
            <w:bookmarkStart w:id="2" w:name="EMSEXECDIR"/>
            <w:r w:rsidRPr="007B13D2">
              <w:rPr>
                <w:rFonts w:cs="Arial"/>
                <w:b/>
                <w:sz w:val="15"/>
                <w:szCs w:val="15"/>
              </w:rPr>
              <w:t>Melvin R. House</w:t>
            </w:r>
            <w:bookmarkEnd w:id="2"/>
          </w:p>
        </w:tc>
      </w:tr>
      <w:tr w:rsidR="001070DD" w:rsidRPr="002E5557" w:rsidTr="001070DD">
        <w:tc>
          <w:tcPr>
            <w:tcW w:w="3378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6" w:type="dxa"/>
          </w:tcPr>
          <w:p w:rsidR="001070DD" w:rsidRPr="002E5557" w:rsidRDefault="001070DD" w:rsidP="002E5557">
            <w:pPr>
              <w:numPr>
                <w:ilvl w:val="0"/>
                <w:numId w:val="1"/>
              </w:numPr>
              <w:tabs>
                <w:tab w:val="clear" w:pos="360"/>
                <w:tab w:val="num" w:pos="221"/>
              </w:tabs>
              <w:ind w:left="221" w:hanging="221"/>
              <w:rPr>
                <w:rFonts w:ascii="Arial" w:hAnsi="Arial" w:cs="Arial"/>
                <w:sz w:val="15"/>
                <w:szCs w:val="15"/>
              </w:rPr>
            </w:pPr>
            <w:r w:rsidRPr="002E5557">
              <w:rPr>
                <w:rFonts w:ascii="Arial" w:hAnsi="Arial" w:cs="Arial"/>
                <w:sz w:val="15"/>
                <w:szCs w:val="15"/>
              </w:rPr>
              <w:t>Emergency Management Agency</w:t>
            </w:r>
          </w:p>
        </w:tc>
        <w:tc>
          <w:tcPr>
            <w:tcW w:w="1284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88" w:type="dxa"/>
          </w:tcPr>
          <w:p w:rsidR="001070DD" w:rsidRPr="002E5557" w:rsidRDefault="001070DD" w:rsidP="002E5557">
            <w:pPr>
              <w:pStyle w:val="Footer"/>
              <w:jc w:val="right"/>
              <w:rPr>
                <w:rFonts w:ascii="Arial" w:hAnsi="Arial" w:cs="Arial"/>
                <w:i/>
                <w:sz w:val="15"/>
                <w:szCs w:val="15"/>
              </w:rPr>
            </w:pPr>
            <w:r w:rsidRPr="002E5557">
              <w:rPr>
                <w:rFonts w:ascii="Arial" w:hAnsi="Arial" w:cs="Arial"/>
                <w:i/>
                <w:sz w:val="15"/>
                <w:szCs w:val="15"/>
              </w:rPr>
              <w:t>Executive Director</w:t>
            </w:r>
          </w:p>
        </w:tc>
      </w:tr>
      <w:tr w:rsidR="001070DD" w:rsidRPr="002E5557" w:rsidTr="001070DD">
        <w:tc>
          <w:tcPr>
            <w:tcW w:w="3378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6" w:type="dxa"/>
          </w:tcPr>
          <w:p w:rsidR="001070DD" w:rsidRPr="002E5557" w:rsidRDefault="001070DD" w:rsidP="002E5557">
            <w:pPr>
              <w:numPr>
                <w:ilvl w:val="0"/>
                <w:numId w:val="1"/>
              </w:numPr>
              <w:tabs>
                <w:tab w:val="clear" w:pos="360"/>
                <w:tab w:val="num" w:pos="221"/>
              </w:tabs>
              <w:ind w:left="221" w:hanging="221"/>
              <w:rPr>
                <w:rFonts w:ascii="Arial" w:hAnsi="Arial" w:cs="Arial"/>
                <w:sz w:val="15"/>
                <w:szCs w:val="15"/>
              </w:rPr>
            </w:pPr>
            <w:r w:rsidRPr="002E5557">
              <w:rPr>
                <w:rFonts w:ascii="Arial" w:hAnsi="Arial" w:cs="Arial"/>
                <w:b/>
                <w:sz w:val="15"/>
                <w:szCs w:val="15"/>
              </w:rPr>
              <w:t>Emergency Medical Services</w:t>
            </w:r>
          </w:p>
        </w:tc>
        <w:tc>
          <w:tcPr>
            <w:tcW w:w="1284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88" w:type="dxa"/>
          </w:tcPr>
          <w:p w:rsidR="001070DD" w:rsidRPr="002E5557" w:rsidRDefault="001070DD" w:rsidP="002E5557">
            <w:pPr>
              <w:jc w:val="right"/>
              <w:rPr>
                <w:rFonts w:ascii="Arial" w:hAnsi="Arial" w:cs="Arial"/>
                <w:i/>
                <w:sz w:val="15"/>
                <w:szCs w:val="15"/>
              </w:rPr>
            </w:pPr>
          </w:p>
        </w:tc>
      </w:tr>
      <w:tr w:rsidR="001070DD" w:rsidRPr="002E5557" w:rsidTr="001070DD">
        <w:tc>
          <w:tcPr>
            <w:tcW w:w="3378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6" w:type="dxa"/>
          </w:tcPr>
          <w:p w:rsidR="001070DD" w:rsidRPr="002E5557" w:rsidRDefault="001070DD" w:rsidP="002E5557">
            <w:pPr>
              <w:numPr>
                <w:ilvl w:val="0"/>
                <w:numId w:val="1"/>
              </w:numPr>
              <w:tabs>
                <w:tab w:val="clear" w:pos="360"/>
                <w:tab w:val="num" w:pos="221"/>
              </w:tabs>
              <w:ind w:left="221" w:hanging="221"/>
              <w:rPr>
                <w:rFonts w:ascii="Arial" w:hAnsi="Arial" w:cs="Arial"/>
                <w:b/>
                <w:sz w:val="15"/>
                <w:szCs w:val="15"/>
              </w:rPr>
            </w:pPr>
            <w:r w:rsidRPr="002E5557">
              <w:rPr>
                <w:rFonts w:ascii="Arial" w:hAnsi="Arial" w:cs="Arial"/>
                <w:sz w:val="15"/>
                <w:szCs w:val="15"/>
              </w:rPr>
              <w:t>Office of Criminal Justice Services</w:t>
            </w:r>
          </w:p>
        </w:tc>
        <w:tc>
          <w:tcPr>
            <w:tcW w:w="1284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88" w:type="dxa"/>
          </w:tcPr>
          <w:p w:rsidR="001070DD" w:rsidRPr="002E5557" w:rsidRDefault="001070DD" w:rsidP="002E5557">
            <w:pPr>
              <w:pStyle w:val="Letterhead"/>
              <w:ind w:left="12"/>
              <w:jc w:val="right"/>
              <w:rPr>
                <w:rFonts w:cs="Arial"/>
                <w:sz w:val="15"/>
                <w:szCs w:val="15"/>
              </w:rPr>
            </w:pPr>
            <w:r w:rsidRPr="002E5557">
              <w:rPr>
                <w:rFonts w:cs="Arial"/>
                <w:sz w:val="15"/>
                <w:szCs w:val="15"/>
              </w:rPr>
              <w:t>Emergency Medical Services</w:t>
            </w:r>
          </w:p>
        </w:tc>
      </w:tr>
      <w:tr w:rsidR="001070DD" w:rsidRPr="002E5557" w:rsidTr="001070DD">
        <w:tc>
          <w:tcPr>
            <w:tcW w:w="3378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6" w:type="dxa"/>
          </w:tcPr>
          <w:p w:rsidR="001070DD" w:rsidRPr="002E5557" w:rsidRDefault="001070DD" w:rsidP="002E5557">
            <w:pPr>
              <w:numPr>
                <w:ilvl w:val="0"/>
                <w:numId w:val="1"/>
              </w:numPr>
              <w:tabs>
                <w:tab w:val="clear" w:pos="360"/>
                <w:tab w:val="num" w:pos="221"/>
              </w:tabs>
              <w:ind w:left="221" w:hanging="221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ate">
              <w:smartTag w:uri="urn:schemas-microsoft-com:office:smarttags" w:element="place">
                <w:r w:rsidRPr="002E5557">
                  <w:rPr>
                    <w:rFonts w:ascii="Arial" w:hAnsi="Arial" w:cs="Arial"/>
                    <w:sz w:val="15"/>
                    <w:szCs w:val="15"/>
                  </w:rPr>
                  <w:t>Ohio</w:t>
                </w:r>
              </w:smartTag>
            </w:smartTag>
            <w:r w:rsidRPr="002E5557">
              <w:rPr>
                <w:rFonts w:ascii="Arial" w:hAnsi="Arial" w:cs="Arial"/>
                <w:sz w:val="15"/>
                <w:szCs w:val="15"/>
              </w:rPr>
              <w:t xml:space="preserve"> Homeland Security</w:t>
            </w:r>
          </w:p>
        </w:tc>
        <w:tc>
          <w:tcPr>
            <w:tcW w:w="1284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88" w:type="dxa"/>
          </w:tcPr>
          <w:p w:rsidR="001070DD" w:rsidRPr="002E5557" w:rsidRDefault="001070DD" w:rsidP="002E5557">
            <w:pPr>
              <w:pStyle w:val="Letterhead"/>
              <w:ind w:left="12"/>
              <w:jc w:val="right"/>
              <w:rPr>
                <w:rFonts w:cs="Arial"/>
                <w:sz w:val="15"/>
                <w:szCs w:val="15"/>
              </w:rPr>
            </w:pPr>
            <w:smartTag w:uri="urn:schemas-microsoft-com:office:smarttags" w:element="Street">
              <w:smartTag w:uri="urn:schemas-microsoft-com:office:smarttags" w:element="address">
                <w:r w:rsidRPr="002E5557">
                  <w:rPr>
                    <w:rFonts w:cs="Arial"/>
                    <w:sz w:val="15"/>
                    <w:szCs w:val="15"/>
                  </w:rPr>
                  <w:t>1970 West Broad Street</w:t>
                </w:r>
              </w:smartTag>
            </w:smartTag>
          </w:p>
        </w:tc>
      </w:tr>
      <w:tr w:rsidR="001070DD" w:rsidRPr="002E5557" w:rsidTr="001070DD">
        <w:tc>
          <w:tcPr>
            <w:tcW w:w="3378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6" w:type="dxa"/>
          </w:tcPr>
          <w:p w:rsidR="001070DD" w:rsidRPr="002E5557" w:rsidRDefault="00100F29" w:rsidP="002E5557">
            <w:pPr>
              <w:numPr>
                <w:ilvl w:val="0"/>
                <w:numId w:val="1"/>
              </w:numPr>
              <w:tabs>
                <w:tab w:val="clear" w:pos="360"/>
                <w:tab w:val="num" w:pos="221"/>
              </w:tabs>
              <w:ind w:left="221" w:hanging="221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Street">
              <w:smartTag w:uri="urn:schemas-microsoft-com:office:smarttags" w:element="address">
                <w:r w:rsidRPr="002E5557">
                  <w:rPr>
                    <w:rFonts w:ascii="Arial" w:hAnsi="Arial" w:cs="Arial"/>
                    <w:sz w:val="15"/>
                    <w:szCs w:val="15"/>
                  </w:rPr>
                  <w:t>Ohio State Highway</w:t>
                </w:r>
              </w:smartTag>
            </w:smartTag>
            <w:r w:rsidRPr="002E5557">
              <w:rPr>
                <w:rFonts w:ascii="Arial" w:hAnsi="Arial" w:cs="Arial"/>
                <w:sz w:val="15"/>
                <w:szCs w:val="15"/>
              </w:rPr>
              <w:t xml:space="preserve"> Patrol</w:t>
            </w:r>
          </w:p>
        </w:tc>
        <w:tc>
          <w:tcPr>
            <w:tcW w:w="1284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88" w:type="dxa"/>
          </w:tcPr>
          <w:p w:rsidR="001070DD" w:rsidRPr="002E5557" w:rsidRDefault="001070DD" w:rsidP="002E5557">
            <w:pPr>
              <w:pStyle w:val="Footer"/>
              <w:ind w:left="12"/>
              <w:jc w:val="right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 w:rsidRPr="002E5557">
                  <w:rPr>
                    <w:rFonts w:ascii="Arial" w:hAnsi="Arial" w:cs="Arial"/>
                    <w:sz w:val="15"/>
                    <w:szCs w:val="15"/>
                  </w:rPr>
                  <w:t>P.O. Box</w:t>
                </w:r>
              </w:smartTag>
              <w:r w:rsidRPr="002E5557">
                <w:rPr>
                  <w:rFonts w:ascii="Arial" w:hAnsi="Arial" w:cs="Arial"/>
                  <w:sz w:val="15"/>
                  <w:szCs w:val="15"/>
                </w:rPr>
                <w:t xml:space="preserve"> 182073</w:t>
              </w:r>
            </w:smartTag>
          </w:p>
        </w:tc>
      </w:tr>
      <w:tr w:rsidR="001070DD" w:rsidRPr="002E5557" w:rsidTr="001070DD">
        <w:tc>
          <w:tcPr>
            <w:tcW w:w="3378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6" w:type="dxa"/>
          </w:tcPr>
          <w:p w:rsidR="001070DD" w:rsidRPr="002E5557" w:rsidRDefault="001070DD" w:rsidP="00100F2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84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88" w:type="dxa"/>
          </w:tcPr>
          <w:p w:rsidR="001070DD" w:rsidRPr="002E5557" w:rsidRDefault="001070DD" w:rsidP="002E5557">
            <w:pPr>
              <w:pStyle w:val="Footer"/>
              <w:ind w:left="12"/>
              <w:jc w:val="right"/>
              <w:rPr>
                <w:rFonts w:ascii="Arial" w:hAnsi="Arial" w:cs="Arial"/>
                <w:sz w:val="15"/>
                <w:szCs w:val="15"/>
              </w:rPr>
            </w:pPr>
            <w:smartTag w:uri="urn:schemas-microsoft-com:office:smarttags" w:element="place">
              <w:smartTag w:uri="urn:schemas-microsoft-com:office:smarttags" w:element="City">
                <w:r w:rsidRPr="002E5557">
                  <w:rPr>
                    <w:rFonts w:ascii="Arial" w:hAnsi="Arial" w:cs="Arial"/>
                    <w:sz w:val="15"/>
                    <w:szCs w:val="15"/>
                  </w:rPr>
                  <w:t>Columbus</w:t>
                </w:r>
              </w:smartTag>
              <w:r w:rsidRPr="002E5557">
                <w:rPr>
                  <w:rFonts w:ascii="Arial" w:hAnsi="Arial" w:cs="Arial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 w:rsidRPr="002E5557">
                  <w:rPr>
                    <w:rFonts w:ascii="Arial" w:hAnsi="Arial" w:cs="Arial"/>
                    <w:sz w:val="15"/>
                    <w:szCs w:val="15"/>
                  </w:rPr>
                  <w:t>Ohio</w:t>
                </w:r>
              </w:smartTag>
              <w:r w:rsidRPr="002E5557">
                <w:rPr>
                  <w:rFonts w:ascii="Arial" w:hAnsi="Arial" w:cs="Arial"/>
                  <w:sz w:val="15"/>
                  <w:szCs w:val="15"/>
                </w:rPr>
                <w:t xml:space="preserve"> </w:t>
              </w:r>
              <w:smartTag w:uri="urn:schemas-microsoft-com:office:smarttags" w:element="PostalCode">
                <w:r w:rsidRPr="002E5557">
                  <w:rPr>
                    <w:rFonts w:ascii="Arial" w:hAnsi="Arial" w:cs="Arial"/>
                    <w:sz w:val="15"/>
                    <w:szCs w:val="15"/>
                  </w:rPr>
                  <w:t>43218-2073</w:t>
                </w:r>
              </w:smartTag>
            </w:smartTag>
          </w:p>
        </w:tc>
      </w:tr>
      <w:tr w:rsidR="001070DD" w:rsidRPr="002E5557" w:rsidTr="001070DD">
        <w:tc>
          <w:tcPr>
            <w:tcW w:w="3378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6" w:type="dxa"/>
          </w:tcPr>
          <w:p w:rsidR="001070DD" w:rsidRPr="002E5557" w:rsidRDefault="001070DD" w:rsidP="001070DD">
            <w:pPr>
              <w:ind w:left="22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84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88" w:type="dxa"/>
          </w:tcPr>
          <w:p w:rsidR="001070DD" w:rsidRPr="002E5557" w:rsidRDefault="001070DD" w:rsidP="002E5557">
            <w:pPr>
              <w:pStyle w:val="Footer"/>
              <w:ind w:left="1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E5557">
              <w:rPr>
                <w:rFonts w:ascii="Arial" w:hAnsi="Arial" w:cs="Arial"/>
                <w:sz w:val="15"/>
                <w:szCs w:val="15"/>
              </w:rPr>
              <w:t xml:space="preserve">(614) 466-9447 </w:t>
            </w:r>
            <w:r w:rsidRPr="002E5557">
              <w:rPr>
                <w:rFonts w:ascii="Arial" w:hAnsi="Arial" w:cs="Arial"/>
                <w:sz w:val="15"/>
                <w:szCs w:val="15"/>
              </w:rPr>
              <w:sym w:font="Wingdings" w:char="F09F"/>
            </w:r>
            <w:r w:rsidRPr="002E5557">
              <w:rPr>
                <w:rFonts w:ascii="Arial" w:hAnsi="Arial" w:cs="Arial"/>
                <w:sz w:val="15"/>
                <w:szCs w:val="15"/>
              </w:rPr>
              <w:t xml:space="preserve"> (800) 233-0785</w:t>
            </w:r>
          </w:p>
        </w:tc>
      </w:tr>
      <w:tr w:rsidR="001070DD" w:rsidRPr="002E5557" w:rsidTr="001070DD">
        <w:tc>
          <w:tcPr>
            <w:tcW w:w="3378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6" w:type="dxa"/>
          </w:tcPr>
          <w:p w:rsidR="001070DD" w:rsidRPr="002E5557" w:rsidRDefault="001070DD" w:rsidP="000956B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84" w:type="dxa"/>
            <w:vMerge/>
          </w:tcPr>
          <w:p w:rsidR="001070DD" w:rsidRPr="002E5557" w:rsidRDefault="001070DD" w:rsidP="00BD0BD9">
            <w:pPr>
              <w:rPr>
                <w:rFonts w:ascii="Arial" w:hAnsi="Arial" w:cs="Arial"/>
                <w:sz w:val="15"/>
                <w:szCs w:val="15"/>
              </w:rPr>
            </w:pPr>
          </w:p>
        </w:tc>
        <w:bookmarkStart w:id="3" w:name="EMSWEB"/>
        <w:tc>
          <w:tcPr>
            <w:tcW w:w="3088" w:type="dxa"/>
          </w:tcPr>
          <w:p w:rsidR="001070DD" w:rsidRPr="00E67762" w:rsidRDefault="001070DD" w:rsidP="002E5557">
            <w:pPr>
              <w:pStyle w:val="Footer"/>
              <w:ind w:left="1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B13D2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Pr="007B13D2">
              <w:rPr>
                <w:rFonts w:ascii="Arial" w:hAnsi="Arial" w:cs="Arial"/>
                <w:sz w:val="15"/>
                <w:szCs w:val="15"/>
              </w:rPr>
              <w:instrText xml:space="preserve"> HYPERLINK "http://www.ems.ohio.gov" </w:instrText>
            </w:r>
            <w:r w:rsidRPr="007B13D2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B13D2">
              <w:rPr>
                <w:rFonts w:ascii="Arial" w:hAnsi="Arial" w:cs="Arial"/>
                <w:sz w:val="15"/>
                <w:szCs w:val="15"/>
              </w:rPr>
              <w:t>www.ems.ohio.gov</w:t>
            </w:r>
            <w:r w:rsidRPr="007B13D2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"/>
          </w:p>
        </w:tc>
      </w:tr>
    </w:tbl>
    <w:p w:rsidR="00BD0BD9" w:rsidRPr="00967722" w:rsidRDefault="00BD0BD9" w:rsidP="00BD0BD9">
      <w:pPr>
        <w:pStyle w:val="Footer"/>
        <w:rPr>
          <w:rFonts w:ascii="Arial" w:hAnsi="Arial" w:cs="Arial"/>
        </w:rPr>
        <w:sectPr w:rsidR="00BD0BD9" w:rsidRPr="00967722" w:rsidSect="005C6494">
          <w:headerReference w:type="default" r:id="rId10"/>
          <w:footerReference w:type="first" r:id="rId11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14A70" w:rsidRDefault="00614A70" w:rsidP="00AB6D90"/>
    <w:p w:rsidR="00AB6D90" w:rsidRDefault="00273326" w:rsidP="00AB6D90">
      <w:r>
        <w:t xml:space="preserve">May </w:t>
      </w:r>
      <w:r w:rsidR="00345903">
        <w:t>9</w:t>
      </w:r>
      <w:r w:rsidR="00614A70">
        <w:t>, 2018</w:t>
      </w:r>
    </w:p>
    <w:p w:rsidR="00D72E89" w:rsidRDefault="00D72E89" w:rsidP="00AB6D90"/>
    <w:p w:rsidR="00AB6D90" w:rsidRDefault="00AB6D90" w:rsidP="00AB6D90"/>
    <w:p w:rsidR="00614A70" w:rsidRDefault="003F0C03" w:rsidP="00614A70">
      <w:r w:rsidRPr="00641469">
        <w:t xml:space="preserve">Dear </w:t>
      </w:r>
      <w:r w:rsidR="00345903">
        <w:t>EMS/Fire Provider</w:t>
      </w:r>
      <w:r w:rsidR="00614A70">
        <w:t>,</w:t>
      </w:r>
    </w:p>
    <w:p w:rsidR="00614A70" w:rsidRDefault="00614A70" w:rsidP="00614A70"/>
    <w:p w:rsidR="00D67849" w:rsidRDefault="00D67849" w:rsidP="00D67849">
      <w:r>
        <w:t xml:space="preserve">The Ohio Division of EMS and the Homeland Security committee of the EMFTS Board, in conjunction with the Ohio Department of Health, has provided a new/updated CHEMPACK training for Healthcare Providers and First Responders in the State of Ohio.  </w:t>
      </w:r>
    </w:p>
    <w:p w:rsidR="00D67849" w:rsidRDefault="00D67849" w:rsidP="00D67849"/>
    <w:p w:rsidR="00D67849" w:rsidRDefault="00D67849" w:rsidP="00D67849">
      <w:r w:rsidRPr="001968F8">
        <w:t>CHEMPACK is a presentation that will eventually be web b</w:t>
      </w:r>
      <w:r>
        <w:t xml:space="preserve">ased but is being taken out to </w:t>
      </w:r>
      <w:r w:rsidRPr="001968F8">
        <w:t xml:space="preserve">(9) areas throughout May and June to educate EMS, Fire, Host and Non Host Hospitals, </w:t>
      </w:r>
      <w:r>
        <w:t xml:space="preserve">Non Host Hospital Administrators, </w:t>
      </w:r>
      <w:r w:rsidRPr="001968F8">
        <w:t>Law Enforcement Personnel</w:t>
      </w:r>
      <w:r>
        <w:t>, Dispatchers</w:t>
      </w:r>
      <w:r w:rsidRPr="001968F8">
        <w:t xml:space="preserve"> and </w:t>
      </w:r>
      <w:r>
        <w:t>Public Health personnel</w:t>
      </w:r>
      <w:r w:rsidRPr="001968F8">
        <w:t xml:space="preserve"> on how to access addi</w:t>
      </w:r>
      <w:r>
        <w:t xml:space="preserve">tional </w:t>
      </w:r>
      <w:r w:rsidRPr="001968F8">
        <w:t xml:space="preserve">supplies and medications </w:t>
      </w:r>
      <w:r>
        <w:t xml:space="preserve">that will be </w:t>
      </w:r>
      <w:r w:rsidRPr="001968F8">
        <w:t xml:space="preserve">needed in the event of a </w:t>
      </w:r>
      <w:r>
        <w:t xml:space="preserve">large scale </w:t>
      </w:r>
      <w:r w:rsidRPr="001968F8">
        <w:t>chemical exposure or attack.</w:t>
      </w:r>
      <w:r>
        <w:t xml:space="preserve">  The CHEMPACK presentation will be provided at the beginning of each session.  This session is recommended but not required, and is expected to take approximately 90-120 minutes.  </w:t>
      </w:r>
    </w:p>
    <w:p w:rsidR="00614A70" w:rsidRDefault="00614A70" w:rsidP="00614A70"/>
    <w:p w:rsidR="00614A70" w:rsidRDefault="00614A70" w:rsidP="00614A70">
      <w:r>
        <w:t xml:space="preserve">Following the question and answer period for CHEMPACK, the Division of EMS will be providing information </w:t>
      </w:r>
      <w:r w:rsidR="00E5578C">
        <w:t xml:space="preserve">and an update </w:t>
      </w:r>
      <w:r>
        <w:t xml:space="preserve">on EMS items within the State of Ohio.  This 45-60 minute </w:t>
      </w:r>
      <w:r w:rsidR="00B8354C">
        <w:t xml:space="preserve">presentation </w:t>
      </w:r>
      <w:r>
        <w:t>is optional</w:t>
      </w:r>
      <w:r w:rsidR="00E5578C">
        <w:t>,</w:t>
      </w:r>
      <w:r>
        <w:t xml:space="preserve"> but w</w:t>
      </w:r>
      <w:r w:rsidR="00B8354C">
        <w:t xml:space="preserve">ill provide interested parties </w:t>
      </w:r>
      <w:r>
        <w:t xml:space="preserve">information about recent changes </w:t>
      </w:r>
      <w:r w:rsidR="00B8354C">
        <w:t xml:space="preserve">within the rules and curriculum requirements.  There will also be an </w:t>
      </w:r>
      <w:r>
        <w:t>opportunity to have any questions addressed.</w:t>
      </w:r>
    </w:p>
    <w:p w:rsidR="00614A70" w:rsidRDefault="00614A70" w:rsidP="00614A70"/>
    <w:p w:rsidR="00346E2B" w:rsidRDefault="00614A70" w:rsidP="00346E2B">
      <w:pPr>
        <w:rPr>
          <w:sz w:val="22"/>
          <w:szCs w:val="22"/>
        </w:rPr>
      </w:pPr>
      <w:r>
        <w:t xml:space="preserve">The sessions are listed </w:t>
      </w:r>
      <w:r w:rsidR="00D72E89">
        <w:t xml:space="preserve">on the next page </w:t>
      </w:r>
      <w:r>
        <w:t xml:space="preserve">along with the registration person and contact information for each </w:t>
      </w:r>
      <w:r w:rsidR="00B8354C">
        <w:t>location</w:t>
      </w:r>
      <w:r>
        <w:t xml:space="preserve">.  </w:t>
      </w:r>
      <w:r w:rsidR="00346E2B">
        <w:t>There is a large amount of seating available but it is limited.  Please register to ensure your space.</w:t>
      </w:r>
    </w:p>
    <w:p w:rsidR="00614A70" w:rsidRDefault="00614A70" w:rsidP="00614A70"/>
    <w:p w:rsidR="00614A70" w:rsidRDefault="00614A70" w:rsidP="00614A70"/>
    <w:p w:rsidR="00614A70" w:rsidRDefault="00614A70" w:rsidP="00614A70">
      <w:r>
        <w:t>Please contact me should you have any questions regarding the content.</w:t>
      </w:r>
    </w:p>
    <w:p w:rsidR="00D72E89" w:rsidRDefault="00D72E89" w:rsidP="00614A70"/>
    <w:p w:rsidR="00D72E89" w:rsidRDefault="00D72E89" w:rsidP="002557EC">
      <w:r>
        <w:br/>
      </w:r>
    </w:p>
    <w:p w:rsidR="00D72E89" w:rsidRDefault="00D72E89">
      <w:r>
        <w:br w:type="page"/>
      </w:r>
    </w:p>
    <w:p w:rsidR="00D72E89" w:rsidRDefault="00D72E89" w:rsidP="00614A70"/>
    <w:p w:rsidR="00614A70" w:rsidRDefault="00614A70" w:rsidP="00614A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00"/>
        <w:gridCol w:w="3150"/>
        <w:gridCol w:w="1530"/>
        <w:gridCol w:w="2977"/>
      </w:tblGrid>
      <w:tr w:rsidR="00614A70" w:rsidTr="00651514">
        <w:tc>
          <w:tcPr>
            <w:tcW w:w="985" w:type="dxa"/>
          </w:tcPr>
          <w:p w:rsidR="00614A70" w:rsidRDefault="00614A70" w:rsidP="001E7405">
            <w:r>
              <w:t>Date</w:t>
            </w:r>
          </w:p>
        </w:tc>
        <w:tc>
          <w:tcPr>
            <w:tcW w:w="900" w:type="dxa"/>
          </w:tcPr>
          <w:p w:rsidR="00614A70" w:rsidRDefault="00614A70" w:rsidP="001E7405">
            <w:r>
              <w:t>Time</w:t>
            </w:r>
          </w:p>
        </w:tc>
        <w:tc>
          <w:tcPr>
            <w:tcW w:w="3150" w:type="dxa"/>
          </w:tcPr>
          <w:p w:rsidR="00614A70" w:rsidRDefault="00614A70" w:rsidP="001E7405">
            <w:r>
              <w:t>Location</w:t>
            </w:r>
          </w:p>
        </w:tc>
        <w:tc>
          <w:tcPr>
            <w:tcW w:w="1530" w:type="dxa"/>
          </w:tcPr>
          <w:p w:rsidR="00614A70" w:rsidRDefault="00614A70" w:rsidP="001E7405">
            <w:r>
              <w:t>Registration Person</w:t>
            </w:r>
          </w:p>
        </w:tc>
        <w:tc>
          <w:tcPr>
            <w:tcW w:w="2977" w:type="dxa"/>
          </w:tcPr>
          <w:p w:rsidR="00614A70" w:rsidRDefault="00614A70" w:rsidP="001E7405">
            <w:r>
              <w:t>Contact information</w:t>
            </w:r>
          </w:p>
        </w:tc>
      </w:tr>
      <w:tr w:rsidR="00651514" w:rsidTr="00651514">
        <w:tc>
          <w:tcPr>
            <w:tcW w:w="985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4" w:name="_GoBack"/>
            <w:bookmarkEnd w:id="4"/>
            <w:r>
              <w:rPr>
                <w:rFonts w:ascii="Calibri" w:hAnsi="Calibri"/>
                <w:color w:val="000000"/>
                <w:sz w:val="22"/>
                <w:szCs w:val="22"/>
              </w:rPr>
              <w:t>5/25/18</w:t>
            </w:r>
          </w:p>
        </w:tc>
        <w:tc>
          <w:tcPr>
            <w:tcW w:w="90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12p-4p</w:t>
            </w:r>
          </w:p>
        </w:tc>
        <w:tc>
          <w:tcPr>
            <w:tcW w:w="3150" w:type="dxa"/>
            <w:hideMark/>
          </w:tcPr>
          <w:p w:rsidR="00651514" w:rsidRDefault="00651514">
            <w:r>
              <w:t>ODOT</w:t>
            </w:r>
          </w:p>
        </w:tc>
        <w:tc>
          <w:tcPr>
            <w:tcW w:w="153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 Miller</w:t>
            </w:r>
          </w:p>
        </w:tc>
        <w:tc>
          <w:tcPr>
            <w:tcW w:w="2977" w:type="dxa"/>
            <w:hideMark/>
          </w:tcPr>
          <w:p w:rsidR="00651514" w:rsidRDefault="003817E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651514">
                <w:rPr>
                  <w:rStyle w:val="Hyperlink"/>
                  <w:rFonts w:ascii="Calibri" w:hAnsi="Calibri"/>
                  <w:sz w:val="22"/>
                  <w:szCs w:val="22"/>
                </w:rPr>
                <w:t>camiller1@dps.ohio.gov</w:t>
              </w:r>
            </w:hyperlink>
          </w:p>
        </w:tc>
      </w:tr>
      <w:tr w:rsidR="00651514" w:rsidTr="00651514">
        <w:tc>
          <w:tcPr>
            <w:tcW w:w="985" w:type="dxa"/>
            <w:hideMark/>
          </w:tcPr>
          <w:p w:rsidR="00651514" w:rsidRDefault="00651514">
            <w:r>
              <w:t>5/30/18</w:t>
            </w:r>
          </w:p>
        </w:tc>
        <w:tc>
          <w:tcPr>
            <w:tcW w:w="90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12p-4p</w:t>
            </w:r>
          </w:p>
        </w:tc>
        <w:tc>
          <w:tcPr>
            <w:tcW w:w="3150" w:type="dxa"/>
            <w:hideMark/>
          </w:tcPr>
          <w:p w:rsidR="00651514" w:rsidRDefault="00651514">
            <w:r>
              <w:t>Belmont College</w:t>
            </w:r>
          </w:p>
        </w:tc>
        <w:tc>
          <w:tcPr>
            <w:tcW w:w="153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 Miller</w:t>
            </w:r>
          </w:p>
        </w:tc>
        <w:tc>
          <w:tcPr>
            <w:tcW w:w="2977" w:type="dxa"/>
            <w:hideMark/>
          </w:tcPr>
          <w:p w:rsidR="00651514" w:rsidRDefault="003817E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651514">
                <w:rPr>
                  <w:rStyle w:val="Hyperlink"/>
                  <w:rFonts w:ascii="Calibri" w:hAnsi="Calibri"/>
                  <w:sz w:val="22"/>
                  <w:szCs w:val="22"/>
                </w:rPr>
                <w:t>camiller1@dps.ohio.gov</w:t>
              </w:r>
            </w:hyperlink>
          </w:p>
        </w:tc>
      </w:tr>
      <w:tr w:rsidR="00651514" w:rsidTr="00651514">
        <w:tc>
          <w:tcPr>
            <w:tcW w:w="985" w:type="dxa"/>
            <w:hideMark/>
          </w:tcPr>
          <w:p w:rsidR="00651514" w:rsidRDefault="00651514">
            <w:r>
              <w:t>6/4/18</w:t>
            </w:r>
          </w:p>
        </w:tc>
        <w:tc>
          <w:tcPr>
            <w:tcW w:w="90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12p-4p</w:t>
            </w:r>
          </w:p>
        </w:tc>
        <w:tc>
          <w:tcPr>
            <w:tcW w:w="3150" w:type="dxa"/>
            <w:hideMark/>
          </w:tcPr>
          <w:p w:rsidR="00651514" w:rsidRDefault="00651514">
            <w:r>
              <w:t>Great Oak Career Campus</w:t>
            </w:r>
          </w:p>
        </w:tc>
        <w:tc>
          <w:tcPr>
            <w:tcW w:w="153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 Miller</w:t>
            </w:r>
          </w:p>
        </w:tc>
        <w:tc>
          <w:tcPr>
            <w:tcW w:w="2977" w:type="dxa"/>
            <w:hideMark/>
          </w:tcPr>
          <w:p w:rsidR="00651514" w:rsidRDefault="003817E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651514">
                <w:rPr>
                  <w:rStyle w:val="Hyperlink"/>
                  <w:rFonts w:ascii="Calibri" w:hAnsi="Calibri"/>
                  <w:sz w:val="22"/>
                  <w:szCs w:val="22"/>
                </w:rPr>
                <w:t>camiller1@dps.ohio.gov</w:t>
              </w:r>
            </w:hyperlink>
          </w:p>
        </w:tc>
      </w:tr>
      <w:tr w:rsidR="00651514" w:rsidTr="00651514">
        <w:tc>
          <w:tcPr>
            <w:tcW w:w="985" w:type="dxa"/>
            <w:hideMark/>
          </w:tcPr>
          <w:p w:rsidR="00651514" w:rsidRDefault="00651514">
            <w:r>
              <w:t>6/5/18</w:t>
            </w:r>
          </w:p>
        </w:tc>
        <w:tc>
          <w:tcPr>
            <w:tcW w:w="90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12p-4p</w:t>
            </w:r>
          </w:p>
        </w:tc>
        <w:tc>
          <w:tcPr>
            <w:tcW w:w="3150" w:type="dxa"/>
            <w:hideMark/>
          </w:tcPr>
          <w:p w:rsidR="00651514" w:rsidRDefault="00651514">
            <w:r>
              <w:t>Miami Valley Career Technology Center</w:t>
            </w:r>
          </w:p>
        </w:tc>
        <w:tc>
          <w:tcPr>
            <w:tcW w:w="153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 Miller</w:t>
            </w:r>
          </w:p>
        </w:tc>
        <w:tc>
          <w:tcPr>
            <w:tcW w:w="2977" w:type="dxa"/>
            <w:hideMark/>
          </w:tcPr>
          <w:p w:rsidR="00651514" w:rsidRDefault="003817E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651514">
                <w:rPr>
                  <w:rStyle w:val="Hyperlink"/>
                  <w:rFonts w:ascii="Calibri" w:hAnsi="Calibri"/>
                  <w:sz w:val="22"/>
                  <w:szCs w:val="22"/>
                </w:rPr>
                <w:t>camiller1@dps.ohio.gov</w:t>
              </w:r>
            </w:hyperlink>
          </w:p>
        </w:tc>
      </w:tr>
      <w:tr w:rsidR="00651514" w:rsidTr="00651514">
        <w:tc>
          <w:tcPr>
            <w:tcW w:w="985" w:type="dxa"/>
            <w:hideMark/>
          </w:tcPr>
          <w:p w:rsidR="00651514" w:rsidRDefault="00651514">
            <w:r>
              <w:t>6/6/18</w:t>
            </w:r>
          </w:p>
        </w:tc>
        <w:tc>
          <w:tcPr>
            <w:tcW w:w="90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10a-2p</w:t>
            </w:r>
          </w:p>
        </w:tc>
        <w:tc>
          <w:tcPr>
            <w:tcW w:w="3150" w:type="dxa"/>
            <w:hideMark/>
          </w:tcPr>
          <w:p w:rsidR="00651514" w:rsidRDefault="00651514">
            <w:proofErr w:type="spellStart"/>
            <w:r>
              <w:t>Holzer</w:t>
            </w:r>
            <w:proofErr w:type="spellEnd"/>
            <w:r>
              <w:t xml:space="preserve"> Medical Center (Jackson)</w:t>
            </w:r>
          </w:p>
        </w:tc>
        <w:tc>
          <w:tcPr>
            <w:tcW w:w="153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 Miller</w:t>
            </w:r>
          </w:p>
        </w:tc>
        <w:tc>
          <w:tcPr>
            <w:tcW w:w="2977" w:type="dxa"/>
            <w:hideMark/>
          </w:tcPr>
          <w:p w:rsidR="00651514" w:rsidRDefault="003817E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651514">
                <w:rPr>
                  <w:rStyle w:val="Hyperlink"/>
                  <w:rFonts w:ascii="Calibri" w:hAnsi="Calibri"/>
                  <w:sz w:val="22"/>
                  <w:szCs w:val="22"/>
                </w:rPr>
                <w:t>camiller1@dps.ohio.gov</w:t>
              </w:r>
            </w:hyperlink>
          </w:p>
        </w:tc>
      </w:tr>
      <w:tr w:rsidR="00651514" w:rsidTr="00651514">
        <w:tc>
          <w:tcPr>
            <w:tcW w:w="985" w:type="dxa"/>
            <w:hideMark/>
          </w:tcPr>
          <w:p w:rsidR="00651514" w:rsidRDefault="00651514">
            <w:r>
              <w:t>6/11/18</w:t>
            </w:r>
          </w:p>
        </w:tc>
        <w:tc>
          <w:tcPr>
            <w:tcW w:w="90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12p-4p</w:t>
            </w:r>
          </w:p>
        </w:tc>
        <w:tc>
          <w:tcPr>
            <w:tcW w:w="3150" w:type="dxa"/>
            <w:hideMark/>
          </w:tcPr>
          <w:p w:rsidR="00651514" w:rsidRDefault="00651514">
            <w:r>
              <w:t>Vantage Career Center</w:t>
            </w:r>
          </w:p>
        </w:tc>
        <w:tc>
          <w:tcPr>
            <w:tcW w:w="153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Jackie Brandt</w:t>
            </w:r>
          </w:p>
        </w:tc>
        <w:tc>
          <w:tcPr>
            <w:tcW w:w="2977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419-203-1924</w:t>
            </w:r>
          </w:p>
          <w:p w:rsidR="00651514" w:rsidRDefault="0038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7" w:history="1">
              <w:r w:rsidR="00651514">
                <w:rPr>
                  <w:rStyle w:val="Hyperlink"/>
                </w:rPr>
                <w:t>jbrandtwern727@gmail.com</w:t>
              </w:r>
            </w:hyperlink>
          </w:p>
        </w:tc>
      </w:tr>
      <w:tr w:rsidR="00651514" w:rsidTr="00651514">
        <w:tc>
          <w:tcPr>
            <w:tcW w:w="985" w:type="dxa"/>
            <w:hideMark/>
          </w:tcPr>
          <w:p w:rsidR="00651514" w:rsidRDefault="00651514">
            <w:r>
              <w:t>6/13/18</w:t>
            </w:r>
          </w:p>
        </w:tc>
        <w:tc>
          <w:tcPr>
            <w:tcW w:w="90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12p-4p</w:t>
            </w:r>
          </w:p>
        </w:tc>
        <w:tc>
          <w:tcPr>
            <w:tcW w:w="3150" w:type="dxa"/>
            <w:hideMark/>
          </w:tcPr>
          <w:p w:rsidR="00651514" w:rsidRDefault="00651514">
            <w:r>
              <w:t>Lakeland Community College</w:t>
            </w:r>
          </w:p>
        </w:tc>
        <w:tc>
          <w:tcPr>
            <w:tcW w:w="153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Debbie Hermetet</w:t>
            </w:r>
          </w:p>
        </w:tc>
        <w:tc>
          <w:tcPr>
            <w:tcW w:w="2977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440-525-7022, </w:t>
            </w:r>
            <w:hyperlink r:id="rId18" w:history="1">
              <w:r>
                <w:rPr>
                  <w:rStyle w:val="Hyperlink"/>
                </w:rPr>
                <w:t>dhermetet1@lakelandcc.edu</w:t>
              </w:r>
            </w:hyperlink>
          </w:p>
        </w:tc>
      </w:tr>
      <w:tr w:rsidR="00651514" w:rsidTr="00651514">
        <w:tc>
          <w:tcPr>
            <w:tcW w:w="985" w:type="dxa"/>
            <w:hideMark/>
          </w:tcPr>
          <w:p w:rsidR="00651514" w:rsidRDefault="00651514">
            <w:r>
              <w:t>6/19/18</w:t>
            </w:r>
          </w:p>
        </w:tc>
        <w:tc>
          <w:tcPr>
            <w:tcW w:w="90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12p-4p</w:t>
            </w:r>
          </w:p>
        </w:tc>
        <w:tc>
          <w:tcPr>
            <w:tcW w:w="3150" w:type="dxa"/>
            <w:hideMark/>
          </w:tcPr>
          <w:p w:rsidR="00651514" w:rsidRDefault="00651514">
            <w:r>
              <w:t>Vanguard-Sentinel Career and Technology Center</w:t>
            </w:r>
          </w:p>
        </w:tc>
        <w:tc>
          <w:tcPr>
            <w:tcW w:w="153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Lorrie Dymond</w:t>
            </w:r>
          </w:p>
        </w:tc>
        <w:tc>
          <w:tcPr>
            <w:tcW w:w="2977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419-332-2626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ext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2731</w:t>
            </w:r>
          </w:p>
          <w:p w:rsidR="00651514" w:rsidRDefault="003817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9" w:history="1">
              <w:r w:rsidR="00651514">
                <w:rPr>
                  <w:rStyle w:val="Hyperlink"/>
                </w:rPr>
                <w:t>ldymond@vsctc.org</w:t>
              </w:r>
            </w:hyperlink>
          </w:p>
        </w:tc>
      </w:tr>
      <w:tr w:rsidR="00651514" w:rsidTr="00651514">
        <w:tc>
          <w:tcPr>
            <w:tcW w:w="985" w:type="dxa"/>
            <w:hideMark/>
          </w:tcPr>
          <w:p w:rsidR="00651514" w:rsidRDefault="00651514">
            <w:r>
              <w:t>6/21/18</w:t>
            </w:r>
          </w:p>
        </w:tc>
        <w:tc>
          <w:tcPr>
            <w:tcW w:w="900" w:type="dxa"/>
            <w:hideMark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12p-4p</w:t>
            </w:r>
          </w:p>
        </w:tc>
        <w:tc>
          <w:tcPr>
            <w:tcW w:w="3150" w:type="dxa"/>
            <w:hideMark/>
          </w:tcPr>
          <w:p w:rsidR="00651514" w:rsidRDefault="00651514">
            <w:r>
              <w:t>Stark State College</w:t>
            </w:r>
          </w:p>
        </w:tc>
        <w:tc>
          <w:tcPr>
            <w:tcW w:w="1530" w:type="dxa"/>
          </w:tcPr>
          <w:p w:rsidR="00651514" w:rsidRDefault="00651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Jeri Quinn</w:t>
            </w:r>
          </w:p>
          <w:p w:rsidR="00651514" w:rsidRDefault="00651514"/>
        </w:tc>
        <w:tc>
          <w:tcPr>
            <w:tcW w:w="2977" w:type="dxa"/>
            <w:hideMark/>
          </w:tcPr>
          <w:p w:rsidR="00651514" w:rsidRDefault="003817E9">
            <w:pPr>
              <w:rPr>
                <w:rStyle w:val="Hyperlink"/>
              </w:rPr>
            </w:pPr>
            <w:hyperlink r:id="rId20" w:history="1">
              <w:r w:rsidR="00651514">
                <w:rPr>
                  <w:rStyle w:val="Hyperlink"/>
                  <w:rFonts w:ascii="Calibri" w:hAnsi="Calibri"/>
                  <w:sz w:val="22"/>
                  <w:szCs w:val="22"/>
                </w:rPr>
                <w:t>Jquinn@starkstate.edu</w:t>
              </w:r>
            </w:hyperlink>
          </w:p>
          <w:p w:rsidR="00651514" w:rsidRDefault="006515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BStich@starkstate.edu</w:t>
            </w:r>
          </w:p>
        </w:tc>
      </w:tr>
    </w:tbl>
    <w:p w:rsidR="00614A70" w:rsidRDefault="00614A70" w:rsidP="00614A70"/>
    <w:p w:rsidR="00AB6D90" w:rsidRDefault="00AB6D90" w:rsidP="00AB6D90">
      <w:pPr>
        <w:pStyle w:val="gdp"/>
        <w:spacing w:before="0" w:beforeAutospacing="0" w:after="150" w:afterAutospacing="0"/>
        <w:rPr>
          <w:color w:val="333333"/>
        </w:rPr>
      </w:pPr>
      <w:r>
        <w:rPr>
          <w:color w:val="333333"/>
        </w:rPr>
        <w:t>Thank you.</w:t>
      </w:r>
    </w:p>
    <w:p w:rsidR="00D37316" w:rsidRDefault="00D37316" w:rsidP="007C2B92">
      <w:pPr>
        <w:rPr>
          <w:rFonts w:ascii="Arial" w:hAnsi="Arial" w:cs="Arial"/>
          <w:sz w:val="22"/>
          <w:szCs w:val="22"/>
        </w:rPr>
      </w:pPr>
    </w:p>
    <w:p w:rsidR="00B07DC3" w:rsidRDefault="0061161C" w:rsidP="007C2B92">
      <w:pPr>
        <w:rPr>
          <w:noProof/>
        </w:rPr>
      </w:pPr>
      <w:r w:rsidRPr="005B6679">
        <w:rPr>
          <w:noProof/>
        </w:rPr>
        <w:drawing>
          <wp:inline distT="0" distB="0" distL="0" distR="0" wp14:anchorId="1CB7FA82" wp14:editId="59120CEA">
            <wp:extent cx="1524000" cy="523875"/>
            <wp:effectExtent l="0" t="0" r="0" b="9525"/>
            <wp:docPr id="2" name="Picture 2" descr="Molnar, John S 50 by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lnar, John S 50 by 50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16" w:rsidRDefault="00D37316" w:rsidP="00D37316">
      <w:pPr>
        <w:rPr>
          <w:rFonts w:ascii="Gisha" w:eastAsiaTheme="minorEastAsia" w:hAnsi="Gisha" w:cs="Gisha"/>
          <w:noProof/>
          <w:sz w:val="20"/>
          <w:szCs w:val="20"/>
        </w:rPr>
      </w:pPr>
      <w:r>
        <w:rPr>
          <w:rFonts w:ascii="Gisha" w:eastAsiaTheme="minorEastAsia" w:hAnsi="Gisha" w:cs="Gisha"/>
          <w:noProof/>
          <w:sz w:val="20"/>
          <w:szCs w:val="20"/>
        </w:rPr>
        <w:t>John S. Molnar, BA, NREMT-P</w:t>
      </w:r>
    </w:p>
    <w:p w:rsidR="00D37316" w:rsidRDefault="00D37316" w:rsidP="00D37316">
      <w:pPr>
        <w:rPr>
          <w:rFonts w:ascii="Gisha" w:eastAsiaTheme="minorEastAsia" w:hAnsi="Gisha" w:cs="Gisha"/>
          <w:noProof/>
          <w:sz w:val="20"/>
          <w:szCs w:val="20"/>
        </w:rPr>
      </w:pPr>
      <w:r>
        <w:rPr>
          <w:rFonts w:ascii="Gisha" w:eastAsiaTheme="minorEastAsia" w:hAnsi="Gisha" w:cs="Gisha"/>
          <w:noProof/>
          <w:sz w:val="20"/>
          <w:szCs w:val="20"/>
        </w:rPr>
        <w:t>Chief, Education and Testing</w:t>
      </w:r>
    </w:p>
    <w:p w:rsidR="00D37316" w:rsidRDefault="00D37316" w:rsidP="00D37316">
      <w:pPr>
        <w:rPr>
          <w:rFonts w:ascii="Gisha" w:eastAsiaTheme="minorEastAsia" w:hAnsi="Gisha" w:cs="Gisha"/>
          <w:noProof/>
          <w:color w:val="3B3838"/>
          <w:sz w:val="20"/>
          <w:szCs w:val="20"/>
        </w:rPr>
      </w:pPr>
      <w:r>
        <w:rPr>
          <w:rFonts w:ascii="Gisha" w:eastAsiaTheme="minorEastAsia" w:hAnsi="Gisha" w:cs="Gisha"/>
          <w:noProof/>
          <w:color w:val="3B3838"/>
          <w:sz w:val="20"/>
          <w:szCs w:val="20"/>
        </w:rPr>
        <w:t>614.387.0649 (Office)  614.466.9461 (FAX)</w:t>
      </w:r>
    </w:p>
    <w:p w:rsidR="00D37316" w:rsidRDefault="003817E9" w:rsidP="00D37316">
      <w:pPr>
        <w:rPr>
          <w:rFonts w:ascii="Gisha" w:eastAsiaTheme="minorEastAsia" w:hAnsi="Gisha" w:cs="Gisha"/>
          <w:noProof/>
          <w:color w:val="3B3838"/>
          <w:sz w:val="20"/>
          <w:szCs w:val="20"/>
        </w:rPr>
      </w:pPr>
      <w:hyperlink r:id="rId22" w:history="1">
        <w:r w:rsidR="00D37316">
          <w:rPr>
            <w:rStyle w:val="Hyperlink"/>
            <w:rFonts w:ascii="Calibri" w:eastAsiaTheme="minorEastAsia" w:hAnsi="Calibri"/>
            <w:noProof/>
            <w:color w:val="996600"/>
          </w:rPr>
          <w:t>jsmolnar@dps.ohio.gov</w:t>
        </w:r>
      </w:hyperlink>
    </w:p>
    <w:p w:rsidR="00D37316" w:rsidRDefault="00D37316" w:rsidP="00D37316">
      <w:pPr>
        <w:rPr>
          <w:rFonts w:ascii="Gisha" w:eastAsiaTheme="minorEastAsia" w:hAnsi="Gisha" w:cs="Gisha"/>
          <w:noProof/>
          <w:color w:val="3B3838"/>
          <w:sz w:val="20"/>
          <w:szCs w:val="20"/>
        </w:rPr>
      </w:pPr>
    </w:p>
    <w:p w:rsidR="00D37316" w:rsidRDefault="00D37316" w:rsidP="00D37316">
      <w:pPr>
        <w:rPr>
          <w:rFonts w:ascii="Gisha" w:eastAsiaTheme="minorEastAsia" w:hAnsi="Gisha" w:cs="Gisha"/>
          <w:noProof/>
          <w:color w:val="3B3838"/>
          <w:sz w:val="20"/>
          <w:szCs w:val="20"/>
        </w:rPr>
      </w:pPr>
      <w:r>
        <w:rPr>
          <w:rFonts w:ascii="Gisha" w:eastAsiaTheme="minorEastAsia" w:hAnsi="Gisha" w:cs="Gisha"/>
          <w:noProof/>
          <w:color w:val="3B3838"/>
          <w:sz w:val="20"/>
          <w:szCs w:val="20"/>
        </w:rPr>
        <w:t>Division of Emergency Medical Services</w:t>
      </w:r>
    </w:p>
    <w:p w:rsidR="00D37316" w:rsidRDefault="00D37316" w:rsidP="00D37316">
      <w:pPr>
        <w:rPr>
          <w:rFonts w:ascii="Gisha" w:eastAsiaTheme="minorEastAsia" w:hAnsi="Gisha" w:cs="Gisha"/>
          <w:noProof/>
          <w:color w:val="3B3838"/>
          <w:sz w:val="20"/>
          <w:szCs w:val="20"/>
        </w:rPr>
      </w:pPr>
      <w:r>
        <w:rPr>
          <w:rFonts w:ascii="Gisha" w:eastAsiaTheme="minorEastAsia" w:hAnsi="Gisha" w:cs="Gisha"/>
          <w:noProof/>
          <w:color w:val="3B3838"/>
          <w:sz w:val="20"/>
          <w:szCs w:val="20"/>
        </w:rPr>
        <w:t>Ohio Department of Public Safety</w:t>
      </w:r>
    </w:p>
    <w:p w:rsidR="00D37316" w:rsidRDefault="00D37316" w:rsidP="00D37316">
      <w:pPr>
        <w:rPr>
          <w:rFonts w:ascii="Gisha" w:eastAsiaTheme="minorEastAsia" w:hAnsi="Gisha" w:cs="Gisha"/>
          <w:noProof/>
          <w:color w:val="3B3838"/>
          <w:sz w:val="20"/>
          <w:szCs w:val="20"/>
        </w:rPr>
      </w:pPr>
      <w:r>
        <w:rPr>
          <w:rFonts w:ascii="Gisha" w:eastAsiaTheme="minorEastAsia" w:hAnsi="Gisha" w:cs="Gisha"/>
          <w:noProof/>
          <w:color w:val="3B3838"/>
          <w:sz w:val="20"/>
          <w:szCs w:val="20"/>
        </w:rPr>
        <w:t>1970 West Broad Street, PO Box 182073</w:t>
      </w:r>
    </w:p>
    <w:p w:rsidR="00D37316" w:rsidRDefault="00D37316" w:rsidP="00D37316">
      <w:pPr>
        <w:rPr>
          <w:rFonts w:ascii="Gisha" w:eastAsiaTheme="minorEastAsia" w:hAnsi="Gisha" w:cs="Gisha"/>
          <w:noProof/>
          <w:color w:val="3B3838"/>
          <w:sz w:val="20"/>
          <w:szCs w:val="20"/>
        </w:rPr>
      </w:pPr>
      <w:r>
        <w:rPr>
          <w:rFonts w:ascii="Gisha" w:eastAsiaTheme="minorEastAsia" w:hAnsi="Gisha" w:cs="Gisha"/>
          <w:noProof/>
          <w:color w:val="3B3838"/>
          <w:sz w:val="20"/>
          <w:szCs w:val="20"/>
        </w:rPr>
        <w:t>Columbus, Ohio 43218-2073</w:t>
      </w:r>
    </w:p>
    <w:p w:rsidR="00A477E3" w:rsidRDefault="00A477E3" w:rsidP="00D37316">
      <w:pPr>
        <w:rPr>
          <w:rFonts w:ascii="Gisha" w:eastAsiaTheme="minorEastAsia" w:hAnsi="Gisha" w:cs="Gisha"/>
          <w:noProof/>
          <w:color w:val="3B3838"/>
          <w:sz w:val="20"/>
          <w:szCs w:val="20"/>
        </w:rPr>
      </w:pPr>
    </w:p>
    <w:p w:rsidR="00A477E3" w:rsidRDefault="00A477E3" w:rsidP="00A477E3">
      <w:pPr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</w:rPr>
        <w:t>What will you do today to contribute to a safer Ohio?</w:t>
      </w:r>
    </w:p>
    <w:p w:rsidR="00D37316" w:rsidRPr="003C62C7" w:rsidRDefault="00D37316" w:rsidP="00D37316">
      <w:pPr>
        <w:rPr>
          <w:rFonts w:ascii="Arial" w:hAnsi="Arial" w:cs="Arial"/>
          <w:sz w:val="22"/>
          <w:szCs w:val="22"/>
        </w:rPr>
      </w:pPr>
    </w:p>
    <w:sectPr w:rsidR="00D37316" w:rsidRPr="003C62C7" w:rsidSect="00B31720">
      <w:type w:val="continuous"/>
      <w:pgSz w:w="12240" w:h="15840" w:code="1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3B" w:rsidRDefault="00116A3B">
      <w:r>
        <w:separator/>
      </w:r>
    </w:p>
  </w:endnote>
  <w:endnote w:type="continuationSeparator" w:id="0">
    <w:p w:rsidR="00116A3B" w:rsidRDefault="0011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20" w:rsidRPr="00A364A1" w:rsidRDefault="00B31720" w:rsidP="00BD0BD9">
    <w:pPr>
      <w:pStyle w:val="Footer"/>
      <w:jc w:val="center"/>
      <w:rPr>
        <w:rFonts w:ascii="Arial" w:hAnsi="Arial" w:cs="Arial"/>
        <w:b/>
        <w:sz w:val="16"/>
        <w:szCs w:val="16"/>
      </w:rPr>
    </w:pPr>
    <w:r w:rsidRPr="00A364A1">
      <w:rPr>
        <w:rFonts w:ascii="Arial" w:hAnsi="Arial" w:cs="Arial"/>
        <w:b/>
        <w:sz w:val="16"/>
        <w:szCs w:val="16"/>
      </w:rPr>
      <w:t>Mission Statement</w:t>
    </w:r>
  </w:p>
  <w:p w:rsidR="00B31720" w:rsidRPr="00CB76DD" w:rsidRDefault="00B31720" w:rsidP="00BD0BD9">
    <w:pPr>
      <w:pStyle w:val="Footer"/>
      <w:jc w:val="center"/>
      <w:rPr>
        <w:rFonts w:ascii="Arial" w:hAnsi="Arial" w:cs="Arial"/>
        <w:i/>
        <w:sz w:val="15"/>
        <w:szCs w:val="15"/>
      </w:rPr>
    </w:pPr>
    <w:r w:rsidRPr="00CB76DD">
      <w:rPr>
        <w:rFonts w:ascii="Arial" w:hAnsi="Arial" w:cs="Arial"/>
        <w:i/>
        <w:sz w:val="15"/>
        <w:szCs w:val="15"/>
      </w:rPr>
      <w:t>“</w:t>
    </w:r>
    <w:proofErr w:type="gramStart"/>
    <w:r w:rsidRPr="00CB76DD">
      <w:rPr>
        <w:rFonts w:ascii="Arial" w:hAnsi="Arial" w:cs="Arial"/>
        <w:i/>
        <w:sz w:val="15"/>
        <w:szCs w:val="15"/>
      </w:rPr>
      <w:t>to</w:t>
    </w:r>
    <w:proofErr w:type="gramEnd"/>
    <w:r w:rsidRPr="00CB76DD">
      <w:rPr>
        <w:rFonts w:ascii="Arial" w:hAnsi="Arial" w:cs="Arial"/>
        <w:i/>
        <w:sz w:val="15"/>
        <w:szCs w:val="15"/>
      </w:rPr>
      <w:t xml:space="preserve"> save lives, reduce injuries and economic loss, to administer </w:t>
    </w:r>
    <w:smartTag w:uri="urn:schemas-microsoft-com:office:smarttags" w:element="State">
      <w:smartTag w:uri="urn:schemas-microsoft-com:office:smarttags" w:element="place">
        <w:r w:rsidRPr="00CB76DD">
          <w:rPr>
            <w:rFonts w:ascii="Arial" w:hAnsi="Arial" w:cs="Arial"/>
            <w:i/>
            <w:sz w:val="15"/>
            <w:szCs w:val="15"/>
          </w:rPr>
          <w:t>Ohio</w:t>
        </w:r>
      </w:smartTag>
    </w:smartTag>
    <w:r w:rsidRPr="00CB76DD">
      <w:rPr>
        <w:rFonts w:ascii="Arial" w:hAnsi="Arial" w:cs="Arial"/>
        <w:i/>
        <w:sz w:val="15"/>
        <w:szCs w:val="15"/>
      </w:rPr>
      <w:t>’s motor vehicle laws and to preserve the safety</w:t>
    </w:r>
  </w:p>
  <w:p w:rsidR="00B31720" w:rsidRPr="00CB76DD" w:rsidRDefault="00B31720" w:rsidP="00BD0BD9">
    <w:pPr>
      <w:pStyle w:val="Footer"/>
      <w:jc w:val="center"/>
      <w:rPr>
        <w:rFonts w:ascii="Arial" w:hAnsi="Arial" w:cs="Arial"/>
        <w:i/>
        <w:sz w:val="15"/>
        <w:szCs w:val="15"/>
      </w:rPr>
    </w:pPr>
    <w:proofErr w:type="gramStart"/>
    <w:r w:rsidRPr="00CB76DD">
      <w:rPr>
        <w:rFonts w:ascii="Arial" w:hAnsi="Arial" w:cs="Arial"/>
        <w:i/>
        <w:sz w:val="15"/>
        <w:szCs w:val="15"/>
      </w:rPr>
      <w:t>and</w:t>
    </w:r>
    <w:proofErr w:type="gramEnd"/>
    <w:r w:rsidRPr="00CB76DD">
      <w:rPr>
        <w:rFonts w:ascii="Arial" w:hAnsi="Arial" w:cs="Arial"/>
        <w:i/>
        <w:sz w:val="15"/>
        <w:szCs w:val="15"/>
      </w:rPr>
      <w:t xml:space="preserve"> </w:t>
    </w:r>
    <w:proofErr w:type="spellStart"/>
    <w:r w:rsidRPr="00CB76DD">
      <w:rPr>
        <w:rFonts w:ascii="Arial" w:hAnsi="Arial" w:cs="Arial"/>
        <w:i/>
        <w:sz w:val="15"/>
        <w:szCs w:val="15"/>
      </w:rPr>
      <w:t>well being</w:t>
    </w:r>
    <w:proofErr w:type="spellEnd"/>
    <w:r w:rsidRPr="00CB76DD">
      <w:rPr>
        <w:rFonts w:ascii="Arial" w:hAnsi="Arial" w:cs="Arial"/>
        <w:i/>
        <w:sz w:val="15"/>
        <w:szCs w:val="15"/>
      </w:rPr>
      <w:t xml:space="preserve"> of all citizens with the most cost-effective and service-oriented methods available.”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3B" w:rsidRDefault="00116A3B">
      <w:r>
        <w:separator/>
      </w:r>
    </w:p>
  </w:footnote>
  <w:footnote w:type="continuationSeparator" w:id="0">
    <w:p w:rsidR="00116A3B" w:rsidRDefault="00116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20" w:rsidRPr="00F4278E" w:rsidRDefault="00B31720" w:rsidP="00C83DE9">
    <w:pPr>
      <w:pStyle w:val="Header"/>
      <w:rPr>
        <w:rFonts w:ascii="Arial" w:hAnsi="Arial" w:cs="Arial"/>
        <w:b/>
        <w:sz w:val="20"/>
        <w:szCs w:val="20"/>
      </w:rPr>
    </w:pPr>
    <w:r w:rsidRPr="00F4278E">
      <w:rPr>
        <w:rFonts w:ascii="Arial" w:hAnsi="Arial" w:cs="Arial"/>
        <w:b/>
        <w:sz w:val="20"/>
        <w:szCs w:val="20"/>
      </w:rPr>
      <w:t>Ohio Department of Public Safety</w:t>
    </w:r>
  </w:p>
  <w:p w:rsidR="00B31720" w:rsidRDefault="00B31720">
    <w:pPr>
      <w:pStyle w:val="Header"/>
      <w:rPr>
        <w:rStyle w:val="PageNumber"/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Page </w:t>
    </w:r>
    <w:r w:rsidRPr="00F429CB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F429CB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F429CB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3817E9">
      <w:rPr>
        <w:rStyle w:val="PageNumber"/>
        <w:rFonts w:ascii="Arial" w:hAnsi="Arial" w:cs="Arial"/>
        <w:b/>
        <w:noProof/>
        <w:sz w:val="20"/>
        <w:szCs w:val="20"/>
      </w:rPr>
      <w:t>2</w:t>
    </w:r>
    <w:r w:rsidRPr="00F429CB">
      <w:rPr>
        <w:rStyle w:val="PageNumber"/>
        <w:rFonts w:ascii="Arial" w:hAnsi="Arial" w:cs="Arial"/>
        <w:b/>
        <w:sz w:val="20"/>
        <w:szCs w:val="20"/>
      </w:rPr>
      <w:fldChar w:fldCharType="end"/>
    </w:r>
  </w:p>
  <w:p w:rsidR="00B31720" w:rsidRDefault="00B31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7BD6"/>
    <w:multiLevelType w:val="hybridMultilevel"/>
    <w:tmpl w:val="2A78BE5E"/>
    <w:lvl w:ilvl="0" w:tplc="B0D2FA8A">
      <w:start w:val="1"/>
      <w:numFmt w:val="bullet"/>
      <w:lvlText w:val=""/>
      <w:lvlJc w:val="left"/>
      <w:pPr>
        <w:tabs>
          <w:tab w:val="num" w:pos="360"/>
        </w:tabs>
        <w:ind w:left="364" w:hanging="3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49"/>
    <w:rsid w:val="00052856"/>
    <w:rsid w:val="00091001"/>
    <w:rsid w:val="000956B4"/>
    <w:rsid w:val="000A5944"/>
    <w:rsid w:val="000B3EC4"/>
    <w:rsid w:val="000C43B4"/>
    <w:rsid w:val="000E4E5B"/>
    <w:rsid w:val="000F5AD1"/>
    <w:rsid w:val="00100F29"/>
    <w:rsid w:val="001070DD"/>
    <w:rsid w:val="001073E1"/>
    <w:rsid w:val="00116A3B"/>
    <w:rsid w:val="001223D6"/>
    <w:rsid w:val="00190B40"/>
    <w:rsid w:val="001D4269"/>
    <w:rsid w:val="00234DAA"/>
    <w:rsid w:val="00241EBF"/>
    <w:rsid w:val="002557EC"/>
    <w:rsid w:val="0026105D"/>
    <w:rsid w:val="00273326"/>
    <w:rsid w:val="002959C9"/>
    <w:rsid w:val="0029610D"/>
    <w:rsid w:val="002D5817"/>
    <w:rsid w:val="002D7B2F"/>
    <w:rsid w:val="002E5410"/>
    <w:rsid w:val="002E5557"/>
    <w:rsid w:val="002F033A"/>
    <w:rsid w:val="00307876"/>
    <w:rsid w:val="00320E31"/>
    <w:rsid w:val="00334915"/>
    <w:rsid w:val="00345903"/>
    <w:rsid w:val="00346E2B"/>
    <w:rsid w:val="003817E9"/>
    <w:rsid w:val="00382BD8"/>
    <w:rsid w:val="003A2B90"/>
    <w:rsid w:val="003B1580"/>
    <w:rsid w:val="003B1F97"/>
    <w:rsid w:val="003B7F0C"/>
    <w:rsid w:val="003C62C7"/>
    <w:rsid w:val="003E1786"/>
    <w:rsid w:val="003F0C03"/>
    <w:rsid w:val="003F24DD"/>
    <w:rsid w:val="0041294D"/>
    <w:rsid w:val="00415124"/>
    <w:rsid w:val="0045475B"/>
    <w:rsid w:val="0045555B"/>
    <w:rsid w:val="00493C03"/>
    <w:rsid w:val="004B61B0"/>
    <w:rsid w:val="004C28FB"/>
    <w:rsid w:val="004F5DAE"/>
    <w:rsid w:val="0052076B"/>
    <w:rsid w:val="005420EF"/>
    <w:rsid w:val="00584C73"/>
    <w:rsid w:val="005961B9"/>
    <w:rsid w:val="005C6494"/>
    <w:rsid w:val="005C65DD"/>
    <w:rsid w:val="005E1017"/>
    <w:rsid w:val="00603BF5"/>
    <w:rsid w:val="0061161C"/>
    <w:rsid w:val="00614A70"/>
    <w:rsid w:val="00615538"/>
    <w:rsid w:val="006447B2"/>
    <w:rsid w:val="00645E4E"/>
    <w:rsid w:val="00651514"/>
    <w:rsid w:val="00666230"/>
    <w:rsid w:val="006B2324"/>
    <w:rsid w:val="006E147E"/>
    <w:rsid w:val="006E45E2"/>
    <w:rsid w:val="006F1840"/>
    <w:rsid w:val="0072516B"/>
    <w:rsid w:val="0075003B"/>
    <w:rsid w:val="00761482"/>
    <w:rsid w:val="0079580A"/>
    <w:rsid w:val="007A16B2"/>
    <w:rsid w:val="007B13D2"/>
    <w:rsid w:val="007C2B92"/>
    <w:rsid w:val="007F4619"/>
    <w:rsid w:val="00870AF8"/>
    <w:rsid w:val="0088042A"/>
    <w:rsid w:val="008845F8"/>
    <w:rsid w:val="00904DEB"/>
    <w:rsid w:val="0091644D"/>
    <w:rsid w:val="009257E5"/>
    <w:rsid w:val="00967722"/>
    <w:rsid w:val="00985EE5"/>
    <w:rsid w:val="009B3A7C"/>
    <w:rsid w:val="009B3C4D"/>
    <w:rsid w:val="009B6B18"/>
    <w:rsid w:val="009E789F"/>
    <w:rsid w:val="00A30873"/>
    <w:rsid w:val="00A43D7B"/>
    <w:rsid w:val="00A477E3"/>
    <w:rsid w:val="00A7146B"/>
    <w:rsid w:val="00A7767D"/>
    <w:rsid w:val="00AB6D90"/>
    <w:rsid w:val="00AC64E1"/>
    <w:rsid w:val="00AE3B71"/>
    <w:rsid w:val="00B07DC3"/>
    <w:rsid w:val="00B123BF"/>
    <w:rsid w:val="00B31720"/>
    <w:rsid w:val="00B3652E"/>
    <w:rsid w:val="00B604B7"/>
    <w:rsid w:val="00B8354C"/>
    <w:rsid w:val="00BD0BD9"/>
    <w:rsid w:val="00BD2B8B"/>
    <w:rsid w:val="00C12647"/>
    <w:rsid w:val="00C31B06"/>
    <w:rsid w:val="00C4673A"/>
    <w:rsid w:val="00C71FF4"/>
    <w:rsid w:val="00C83DE9"/>
    <w:rsid w:val="00CA41E4"/>
    <w:rsid w:val="00CB76DD"/>
    <w:rsid w:val="00CC3411"/>
    <w:rsid w:val="00D00AC9"/>
    <w:rsid w:val="00D37316"/>
    <w:rsid w:val="00D4349C"/>
    <w:rsid w:val="00D67849"/>
    <w:rsid w:val="00D71A12"/>
    <w:rsid w:val="00D72E89"/>
    <w:rsid w:val="00D76466"/>
    <w:rsid w:val="00D83260"/>
    <w:rsid w:val="00D915B2"/>
    <w:rsid w:val="00D92688"/>
    <w:rsid w:val="00DE3909"/>
    <w:rsid w:val="00E5578C"/>
    <w:rsid w:val="00E64F07"/>
    <w:rsid w:val="00E67762"/>
    <w:rsid w:val="00E726CF"/>
    <w:rsid w:val="00E9750E"/>
    <w:rsid w:val="00EE000C"/>
    <w:rsid w:val="00EF0433"/>
    <w:rsid w:val="00F06D60"/>
    <w:rsid w:val="00F20649"/>
    <w:rsid w:val="00F261E3"/>
    <w:rsid w:val="00F429CB"/>
    <w:rsid w:val="00F44F30"/>
    <w:rsid w:val="00F46A3D"/>
    <w:rsid w:val="00F73520"/>
    <w:rsid w:val="00F73C8C"/>
    <w:rsid w:val="00F8637F"/>
    <w:rsid w:val="00FA68C3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61017-4830-4DDF-90F1-351A599F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0BD9"/>
    <w:rPr>
      <w:color w:val="0000FF"/>
      <w:u w:val="single"/>
    </w:rPr>
  </w:style>
  <w:style w:type="paragraph" w:styleId="Footer">
    <w:name w:val="footer"/>
    <w:basedOn w:val="Normal"/>
    <w:rsid w:val="00BD0BD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D0B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DE9"/>
  </w:style>
  <w:style w:type="paragraph" w:customStyle="1" w:styleId="NormalParagraphStyle">
    <w:name w:val="NormalParagraphStyle"/>
    <w:basedOn w:val="Normal"/>
    <w:rsid w:val="00C83DE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Letterhead">
    <w:name w:val="Letterhead"/>
    <w:basedOn w:val="Header"/>
    <w:rsid w:val="006E45E2"/>
    <w:pPr>
      <w:widowControl w:val="0"/>
      <w:tabs>
        <w:tab w:val="clear" w:pos="4320"/>
        <w:tab w:val="clear" w:pos="8640"/>
        <w:tab w:val="left" w:pos="7200"/>
        <w:tab w:val="center" w:pos="7650"/>
        <w:tab w:val="left" w:pos="7920"/>
        <w:tab w:val="right" w:pos="10710"/>
      </w:tabs>
      <w:overflowPunct w:val="0"/>
      <w:autoSpaceDE w:val="0"/>
      <w:autoSpaceDN w:val="0"/>
      <w:adjustRightInd w:val="0"/>
      <w:ind w:left="1440"/>
      <w:textAlignment w:val="baseline"/>
    </w:pPr>
    <w:rPr>
      <w:rFonts w:ascii="Arial" w:hAnsi="Arial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35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6D90"/>
    <w:pPr>
      <w:spacing w:before="100" w:beforeAutospacing="1" w:after="100" w:afterAutospacing="1"/>
    </w:pPr>
    <w:rPr>
      <w:rFonts w:eastAsiaTheme="minorHAnsi"/>
    </w:rPr>
  </w:style>
  <w:style w:type="paragraph" w:customStyle="1" w:styleId="gdp">
    <w:name w:val="gd_p"/>
    <w:basedOn w:val="Normal"/>
    <w:uiPriority w:val="99"/>
    <w:semiHidden/>
    <w:rsid w:val="00AB6D9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miller1@dps.ohio.gov" TargetMode="External"/><Relationship Id="rId18" Type="http://schemas.openxmlformats.org/officeDocument/2006/relationships/hyperlink" Target="mailto:dhermetet1@lakelandcc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mailto:camiller1@dps.ohio.gov" TargetMode="External"/><Relationship Id="rId17" Type="http://schemas.openxmlformats.org/officeDocument/2006/relationships/hyperlink" Target="mailto:jbrandtwern727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miller1@dps.ohio.gov" TargetMode="External"/><Relationship Id="rId20" Type="http://schemas.openxmlformats.org/officeDocument/2006/relationships/hyperlink" Target="mailto:Jquinn@starkstate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amiller1@dps.ohio.gov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ldymond@vsct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amiller1@dps.ohio.gov" TargetMode="External"/><Relationship Id="rId22" Type="http://schemas.openxmlformats.org/officeDocument/2006/relationships/hyperlink" Target="mailto:jsmolnar@dps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BD19-215E-4C13-9530-4388CE41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Ohio</Company>
  <LinksUpToDate>false</LinksUpToDate>
  <CharactersWithSpaces>3632</CharactersWithSpaces>
  <SharedDoc>false</SharedDoc>
  <HLinks>
    <vt:vector size="6" baseType="variant">
      <vt:variant>
        <vt:i4>5570565</vt:i4>
      </vt:variant>
      <vt:variant>
        <vt:i4>11</vt:i4>
      </vt:variant>
      <vt:variant>
        <vt:i4>0</vt:i4>
      </vt:variant>
      <vt:variant>
        <vt:i4>5</vt:i4>
      </vt:variant>
      <vt:variant>
        <vt:lpwstr>http://www.ems.ohio.gov/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Randy J. Bare</dc:creator>
  <cp:keywords/>
  <cp:lastModifiedBy>John S. Molnar</cp:lastModifiedBy>
  <cp:revision>3</cp:revision>
  <cp:lastPrinted>2017-04-13T21:29:00Z</cp:lastPrinted>
  <dcterms:created xsi:type="dcterms:W3CDTF">2018-05-09T16:52:00Z</dcterms:created>
  <dcterms:modified xsi:type="dcterms:W3CDTF">2018-05-10T19:47:00Z</dcterms:modified>
</cp:coreProperties>
</file>