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3655" w14:textId="77777777" w:rsidR="003F6858" w:rsidRPr="001E575E" w:rsidRDefault="003F6858" w:rsidP="003F6858">
      <w:pPr>
        <w:framePr w:hSpace="180" w:wrap="around" w:vAnchor="text" w:hAnchor="page" w:x="431" w:y="1"/>
        <w:rPr>
          <w:rFonts w:ascii="Arial" w:hAnsi="Arial" w:cs="Arial"/>
          <w:color w:val="1F497D"/>
        </w:rPr>
      </w:pPr>
    </w:p>
    <w:p w14:paraId="2905BE4E" w14:textId="77777777" w:rsidR="00B36C11" w:rsidRPr="001E575E" w:rsidRDefault="00B36C11" w:rsidP="00B36C11">
      <w:pPr>
        <w:jc w:val="center"/>
        <w:rPr>
          <w:rFonts w:ascii="Arial" w:hAnsi="Arial" w:cs="Arial"/>
          <w:color w:val="1F497D"/>
        </w:rPr>
      </w:pPr>
      <w:r w:rsidRPr="001E575E">
        <w:rPr>
          <w:rFonts w:ascii="Arial" w:hAnsi="Arial" w:cs="Arial"/>
          <w:b/>
          <w:bCs/>
          <w:noProof/>
          <w:sz w:val="28"/>
          <w:szCs w:val="28"/>
        </w:rPr>
        <w:drawing>
          <wp:inline distT="0" distB="0" distL="0" distR="0" wp14:anchorId="2567C701" wp14:editId="194A4955">
            <wp:extent cx="1060450" cy="1055361"/>
            <wp:effectExtent l="0" t="0" r="6350" b="0"/>
            <wp:docPr id="1" name="Picture 1" descr="MMRSlogo"/>
            <wp:cNvGraphicFramePr/>
            <a:graphic xmlns:a="http://schemas.openxmlformats.org/drawingml/2006/main">
              <a:graphicData uri="http://schemas.openxmlformats.org/drawingml/2006/picture">
                <pic:pic xmlns:pic="http://schemas.openxmlformats.org/drawingml/2006/picture">
                  <pic:nvPicPr>
                    <pic:cNvPr id="106501" name="Picture 4" descr="MMRSlogo"/>
                    <pic:cNvPicPr>
                      <a:picLocks noChangeAspect="1" noChangeArrowheads="1"/>
                    </pic:cNvPicPr>
                  </pic:nvPicPr>
                  <pic:blipFill>
                    <a:blip r:embed="rId5" cstate="print"/>
                    <a:srcRect/>
                    <a:stretch>
                      <a:fillRect/>
                    </a:stretch>
                  </pic:blipFill>
                  <pic:spPr bwMode="auto">
                    <a:xfrm>
                      <a:off x="0" y="0"/>
                      <a:ext cx="1068130" cy="106300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51EC0A4C" wp14:editId="6753E195">
            <wp:extent cx="1070344" cy="958850"/>
            <wp:effectExtent l="0" t="0" r="0" b="0"/>
            <wp:docPr id="14" name="Picture 13" descr="A black sign with white text&#10;&#10;Description generated with very high confidence">
              <a:extLst xmlns:a="http://schemas.openxmlformats.org/drawingml/2006/main">
                <a:ext uri="{FF2B5EF4-FFF2-40B4-BE49-F238E27FC236}">
                  <a16:creationId xmlns:a16="http://schemas.microsoft.com/office/drawing/2014/main" id="{6759B924-753A-4FE3-B896-420F51C8FA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black sign with white text&#10;&#10;Description generated with very high confidence">
                      <a:extLst>
                        <a:ext uri="{FF2B5EF4-FFF2-40B4-BE49-F238E27FC236}">
                          <a16:creationId xmlns:a16="http://schemas.microsoft.com/office/drawing/2014/main" id="{6759B924-753A-4FE3-B896-420F51C8FA98}"/>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1273" cy="968640"/>
                    </a:xfrm>
                    <a:prstGeom prst="rect">
                      <a:avLst/>
                    </a:prstGeom>
                  </pic:spPr>
                </pic:pic>
              </a:graphicData>
            </a:graphic>
          </wp:inline>
        </w:drawing>
      </w:r>
      <w:r>
        <w:rPr>
          <w:rFonts w:ascii="Arial" w:hAnsi="Arial" w:cs="Arial"/>
          <w:noProof/>
          <w:color w:val="1F497D"/>
        </w:rPr>
        <w:t xml:space="preserve">           </w:t>
      </w:r>
      <w:r w:rsidRPr="001E575E">
        <w:rPr>
          <w:rFonts w:ascii="Arial" w:hAnsi="Arial" w:cs="Arial"/>
          <w:noProof/>
          <w:color w:val="1F497D"/>
        </w:rPr>
        <w:drawing>
          <wp:inline distT="0" distB="0" distL="0" distR="0" wp14:anchorId="1801FCBB" wp14:editId="1F493F1E">
            <wp:extent cx="888365" cy="905510"/>
            <wp:effectExtent l="19050" t="0" r="6985" b="0"/>
            <wp:docPr id="7" name="Picture 1" descr="cid:image001.png@01CF70E9.AA336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0E9.AA3366E0"/>
                    <pic:cNvPicPr>
                      <a:picLocks noChangeAspect="1" noChangeArrowheads="1"/>
                    </pic:cNvPicPr>
                  </pic:nvPicPr>
                  <pic:blipFill>
                    <a:blip r:embed="rId7" r:link="rId8" cstate="print"/>
                    <a:srcRect/>
                    <a:stretch>
                      <a:fillRect/>
                    </a:stretch>
                  </pic:blipFill>
                  <pic:spPr bwMode="auto">
                    <a:xfrm>
                      <a:off x="0" y="0"/>
                      <a:ext cx="888365" cy="905510"/>
                    </a:xfrm>
                    <a:prstGeom prst="rect">
                      <a:avLst/>
                    </a:prstGeom>
                    <a:noFill/>
                    <a:ln w="9525">
                      <a:noFill/>
                      <a:miter lim="800000"/>
                      <a:headEnd/>
                      <a:tailEnd/>
                    </a:ln>
                  </pic:spPr>
                </pic:pic>
              </a:graphicData>
            </a:graphic>
          </wp:inline>
        </w:drawing>
      </w:r>
    </w:p>
    <w:p w14:paraId="5C626DA2" w14:textId="77777777" w:rsidR="00B36C11" w:rsidRPr="001E575E" w:rsidRDefault="00B36C11" w:rsidP="00B36C11">
      <w:pPr>
        <w:ind w:left="720" w:firstLine="720"/>
        <w:rPr>
          <w:rFonts w:ascii="Arial" w:hAnsi="Arial" w:cs="Arial"/>
          <w:b/>
          <w:color w:val="000000" w:themeColor="text1"/>
          <w:sz w:val="14"/>
        </w:rPr>
      </w:pPr>
      <w:r w:rsidRPr="001E575E">
        <w:rPr>
          <w:rFonts w:ascii="Arial" w:hAnsi="Arial" w:cs="Arial"/>
          <w:b/>
          <w:color w:val="000000" w:themeColor="text1"/>
          <w:sz w:val="14"/>
        </w:rPr>
        <w:t xml:space="preserve">              </w:t>
      </w:r>
      <w:r>
        <w:rPr>
          <w:rFonts w:ascii="Arial" w:hAnsi="Arial" w:cs="Arial"/>
          <w:b/>
          <w:color w:val="000000" w:themeColor="text1"/>
          <w:sz w:val="14"/>
        </w:rPr>
        <w:tab/>
        <w:t xml:space="preserve"> </w:t>
      </w:r>
      <w:r w:rsidRPr="001E575E">
        <w:rPr>
          <w:rFonts w:ascii="Arial" w:hAnsi="Arial" w:cs="Arial"/>
          <w:b/>
          <w:color w:val="000000" w:themeColor="text1"/>
          <w:sz w:val="14"/>
        </w:rPr>
        <w:t xml:space="preserve">Dayton MMRS  </w:t>
      </w:r>
      <w:r>
        <w:rPr>
          <w:rFonts w:ascii="Arial" w:hAnsi="Arial" w:cs="Arial"/>
          <w:b/>
          <w:color w:val="000000" w:themeColor="text1"/>
          <w:sz w:val="14"/>
        </w:rPr>
        <w:t xml:space="preserve">            </w:t>
      </w:r>
      <w:r w:rsidRPr="001E575E">
        <w:rPr>
          <w:rFonts w:ascii="Arial" w:hAnsi="Arial" w:cs="Arial"/>
          <w:b/>
          <w:color w:val="000000" w:themeColor="text1"/>
          <w:sz w:val="14"/>
        </w:rPr>
        <w:t xml:space="preserve">Public Health - </w:t>
      </w:r>
      <w:r w:rsidRPr="001E575E">
        <w:rPr>
          <w:rFonts w:ascii="Arial" w:hAnsi="Arial" w:cs="Arial"/>
          <w:b/>
          <w:color w:val="000000" w:themeColor="text1"/>
          <w:sz w:val="14"/>
        </w:rPr>
        <w:tab/>
      </w:r>
      <w:r>
        <w:rPr>
          <w:rFonts w:ascii="Arial" w:hAnsi="Arial" w:cs="Arial"/>
          <w:b/>
          <w:color w:val="000000" w:themeColor="text1"/>
          <w:sz w:val="14"/>
        </w:rPr>
        <w:tab/>
      </w:r>
      <w:r>
        <w:rPr>
          <w:rFonts w:ascii="Arial" w:hAnsi="Arial" w:cs="Arial"/>
          <w:b/>
          <w:color w:val="000000" w:themeColor="text1"/>
          <w:sz w:val="14"/>
        </w:rPr>
        <w:tab/>
      </w:r>
      <w:r w:rsidRPr="001E575E">
        <w:rPr>
          <w:rFonts w:ascii="Arial" w:hAnsi="Arial" w:cs="Arial"/>
          <w:b/>
          <w:color w:val="000000" w:themeColor="text1"/>
          <w:sz w:val="14"/>
        </w:rPr>
        <w:t xml:space="preserve">GMVEMSC </w:t>
      </w:r>
    </w:p>
    <w:p w14:paraId="4714BBA3" w14:textId="25D6D280" w:rsidR="00B36C11" w:rsidRPr="001E575E" w:rsidRDefault="00B36C11" w:rsidP="00B36C11">
      <w:pPr>
        <w:jc w:val="center"/>
        <w:rPr>
          <w:rFonts w:ascii="Arial" w:hAnsi="Arial" w:cs="Arial"/>
          <w:b/>
          <w:color w:val="000000" w:themeColor="text1"/>
          <w:sz w:val="14"/>
        </w:rPr>
      </w:pPr>
      <w:r>
        <w:rPr>
          <w:rFonts w:ascii="Arial" w:hAnsi="Arial" w:cs="Arial"/>
          <w:b/>
          <w:color w:val="000000" w:themeColor="text1"/>
          <w:sz w:val="14"/>
        </w:rPr>
        <w:t>Da</w:t>
      </w:r>
      <w:r w:rsidRPr="001E575E">
        <w:rPr>
          <w:rFonts w:ascii="Arial" w:hAnsi="Arial" w:cs="Arial"/>
          <w:b/>
          <w:color w:val="000000" w:themeColor="text1"/>
          <w:sz w:val="14"/>
        </w:rPr>
        <w:t>yton &amp; Montgomery County</w:t>
      </w:r>
    </w:p>
    <w:p w14:paraId="016F499D" w14:textId="77777777" w:rsidR="00B36C11" w:rsidRPr="001E575E" w:rsidRDefault="00B36C11" w:rsidP="00B36C11">
      <w:pPr>
        <w:framePr w:hSpace="180" w:wrap="around" w:vAnchor="text" w:hAnchor="page" w:x="431" w:y="1"/>
        <w:rPr>
          <w:rFonts w:ascii="Arial" w:hAnsi="Arial" w:cs="Arial"/>
          <w:color w:val="1F497D"/>
        </w:rPr>
      </w:pPr>
    </w:p>
    <w:p w14:paraId="04753EB8" w14:textId="77777777" w:rsidR="00B36C11" w:rsidRDefault="00B36C11" w:rsidP="003F6858">
      <w:pPr>
        <w:jc w:val="center"/>
        <w:rPr>
          <w:rFonts w:ascii="Arial" w:hAnsi="Arial" w:cs="Arial"/>
          <w:b/>
          <w:bCs/>
          <w:sz w:val="28"/>
          <w:szCs w:val="28"/>
        </w:rPr>
      </w:pPr>
    </w:p>
    <w:p w14:paraId="7318B6B7" w14:textId="42FD41BA" w:rsidR="003F6858" w:rsidRPr="000B3208" w:rsidRDefault="003F6858" w:rsidP="003F6858">
      <w:pPr>
        <w:jc w:val="center"/>
        <w:rPr>
          <w:rFonts w:asciiTheme="minorHAnsi" w:hAnsiTheme="minorHAnsi" w:cstheme="minorHAnsi"/>
          <w:b/>
          <w:bCs/>
          <w:sz w:val="26"/>
          <w:szCs w:val="26"/>
        </w:rPr>
      </w:pPr>
      <w:r w:rsidRPr="000B3208">
        <w:rPr>
          <w:rFonts w:asciiTheme="minorHAnsi" w:hAnsiTheme="minorHAnsi" w:cstheme="minorHAnsi"/>
          <w:b/>
          <w:bCs/>
          <w:sz w:val="26"/>
          <w:szCs w:val="26"/>
        </w:rPr>
        <w:t xml:space="preserve">COVID-19 Bulletin </w:t>
      </w:r>
      <w:r w:rsidR="00464054" w:rsidRPr="000B3208">
        <w:rPr>
          <w:rFonts w:asciiTheme="minorHAnsi" w:hAnsiTheme="minorHAnsi" w:cstheme="minorHAnsi"/>
          <w:b/>
          <w:bCs/>
          <w:sz w:val="26"/>
          <w:szCs w:val="26"/>
        </w:rPr>
        <w:t>13</w:t>
      </w:r>
      <w:r w:rsidR="00207E2E">
        <w:rPr>
          <w:rFonts w:asciiTheme="minorHAnsi" w:hAnsiTheme="minorHAnsi" w:cstheme="minorHAnsi"/>
          <w:b/>
          <w:bCs/>
          <w:sz w:val="26"/>
          <w:szCs w:val="26"/>
        </w:rPr>
        <w:t>B</w:t>
      </w:r>
      <w:r w:rsidR="00464054" w:rsidRPr="000B3208">
        <w:rPr>
          <w:rFonts w:asciiTheme="minorHAnsi" w:hAnsiTheme="minorHAnsi" w:cstheme="minorHAnsi"/>
          <w:b/>
          <w:bCs/>
          <w:sz w:val="26"/>
          <w:szCs w:val="26"/>
        </w:rPr>
        <w:t xml:space="preserve">:  </w:t>
      </w:r>
      <w:r w:rsidR="0075475B" w:rsidRPr="000B3208">
        <w:rPr>
          <w:rFonts w:asciiTheme="minorHAnsi" w:hAnsiTheme="minorHAnsi" w:cstheme="minorHAnsi"/>
          <w:b/>
          <w:bCs/>
          <w:sz w:val="26"/>
          <w:szCs w:val="26"/>
        </w:rPr>
        <w:t xml:space="preserve">Personnel </w:t>
      </w:r>
      <w:r w:rsidR="00464054" w:rsidRPr="000B3208">
        <w:rPr>
          <w:rFonts w:asciiTheme="minorHAnsi" w:hAnsiTheme="minorHAnsi" w:cstheme="minorHAnsi"/>
          <w:b/>
          <w:bCs/>
          <w:sz w:val="26"/>
          <w:szCs w:val="26"/>
        </w:rPr>
        <w:t>Exposures</w:t>
      </w:r>
    </w:p>
    <w:p w14:paraId="16268810" w14:textId="77777777" w:rsidR="003F6858" w:rsidRPr="000B3208" w:rsidRDefault="003F6858" w:rsidP="003F6858">
      <w:pPr>
        <w:rPr>
          <w:rFonts w:asciiTheme="minorHAnsi" w:hAnsiTheme="minorHAnsi" w:cstheme="minorHAnsi"/>
          <w:bCs/>
          <w:sz w:val="26"/>
          <w:szCs w:val="26"/>
        </w:rPr>
      </w:pPr>
    </w:p>
    <w:p w14:paraId="569ADE51" w14:textId="0B045B58" w:rsidR="00464054" w:rsidRPr="000B3208" w:rsidRDefault="00E84596" w:rsidP="00464054">
      <w:pPr>
        <w:rPr>
          <w:rFonts w:asciiTheme="minorHAnsi" w:hAnsiTheme="minorHAnsi" w:cstheme="minorHAnsi"/>
          <w:color w:val="000000"/>
          <w:sz w:val="26"/>
          <w:szCs w:val="26"/>
        </w:rPr>
      </w:pPr>
      <w:r w:rsidRPr="000B3208">
        <w:rPr>
          <w:rFonts w:asciiTheme="minorHAnsi" w:hAnsiTheme="minorHAnsi" w:cstheme="minorHAnsi"/>
          <w:color w:val="000000"/>
          <w:sz w:val="26"/>
          <w:szCs w:val="26"/>
          <w:shd w:val="clear" w:color="auto" w:fill="FFFFFF"/>
        </w:rPr>
        <w:t>K</w:t>
      </w:r>
      <w:r w:rsidR="00464054" w:rsidRPr="000B3208">
        <w:rPr>
          <w:rFonts w:asciiTheme="minorHAnsi" w:hAnsiTheme="minorHAnsi" w:cstheme="minorHAnsi"/>
          <w:color w:val="000000"/>
          <w:sz w:val="26"/>
          <w:szCs w:val="26"/>
          <w:shd w:val="clear" w:color="auto" w:fill="FFFFFF"/>
        </w:rPr>
        <w:t xml:space="preserve">eep </w:t>
      </w:r>
      <w:r w:rsidRPr="000B3208">
        <w:rPr>
          <w:rFonts w:asciiTheme="minorHAnsi" w:hAnsiTheme="minorHAnsi" w:cstheme="minorHAnsi"/>
          <w:color w:val="000000"/>
          <w:sz w:val="26"/>
          <w:szCs w:val="26"/>
          <w:shd w:val="clear" w:color="auto" w:fill="FFFFFF"/>
        </w:rPr>
        <w:t xml:space="preserve">at least </w:t>
      </w:r>
      <w:r w:rsidR="00464054" w:rsidRPr="000B3208">
        <w:rPr>
          <w:rFonts w:asciiTheme="minorHAnsi" w:hAnsiTheme="minorHAnsi" w:cstheme="minorHAnsi"/>
          <w:color w:val="000000"/>
          <w:sz w:val="26"/>
          <w:szCs w:val="26"/>
          <w:shd w:val="clear" w:color="auto" w:fill="FFFFFF"/>
        </w:rPr>
        <w:t xml:space="preserve">six feet between yourself and others as much as possible. Cloth face coverings </w:t>
      </w:r>
      <w:r w:rsidR="002E5B17">
        <w:rPr>
          <w:rFonts w:asciiTheme="minorHAnsi" w:hAnsiTheme="minorHAnsi" w:cstheme="minorHAnsi"/>
          <w:color w:val="000000"/>
          <w:sz w:val="26"/>
          <w:szCs w:val="26"/>
          <w:shd w:val="clear" w:color="auto" w:fill="FFFFFF"/>
        </w:rPr>
        <w:t>are</w:t>
      </w:r>
      <w:r w:rsidR="00464054" w:rsidRPr="000B3208">
        <w:rPr>
          <w:rFonts w:asciiTheme="minorHAnsi" w:hAnsiTheme="minorHAnsi" w:cstheme="minorHAnsi"/>
          <w:color w:val="000000"/>
          <w:sz w:val="26"/>
          <w:szCs w:val="26"/>
          <w:shd w:val="clear" w:color="auto" w:fill="FFFFFF"/>
        </w:rPr>
        <w:t xml:space="preserve"> not </w:t>
      </w:r>
      <w:r w:rsidR="002E5B17">
        <w:rPr>
          <w:rFonts w:asciiTheme="minorHAnsi" w:hAnsiTheme="minorHAnsi" w:cstheme="minorHAnsi"/>
          <w:color w:val="000000"/>
          <w:sz w:val="26"/>
          <w:szCs w:val="26"/>
          <w:shd w:val="clear" w:color="auto" w:fill="FFFFFF"/>
        </w:rPr>
        <w:t xml:space="preserve">a </w:t>
      </w:r>
      <w:r w:rsidR="00464054" w:rsidRPr="000B3208">
        <w:rPr>
          <w:rFonts w:asciiTheme="minorHAnsi" w:hAnsiTheme="minorHAnsi" w:cstheme="minorHAnsi"/>
          <w:color w:val="000000"/>
          <w:sz w:val="26"/>
          <w:szCs w:val="26"/>
          <w:shd w:val="clear" w:color="auto" w:fill="FFFFFF"/>
        </w:rPr>
        <w:t>substitute for social distancing.</w:t>
      </w:r>
      <w:r w:rsidR="0002777D" w:rsidRPr="000B3208">
        <w:rPr>
          <w:rFonts w:asciiTheme="minorHAnsi" w:hAnsiTheme="minorHAnsi" w:cstheme="minorHAnsi"/>
          <w:color w:val="000000"/>
          <w:sz w:val="26"/>
          <w:szCs w:val="26"/>
          <w:shd w:val="clear" w:color="auto" w:fill="FFFFFF"/>
        </w:rPr>
        <w:t xml:space="preserve">  This document combined with COVID-19 Bulletin 7</w:t>
      </w:r>
      <w:r w:rsidR="009D30EE" w:rsidRPr="000B3208">
        <w:rPr>
          <w:rFonts w:asciiTheme="minorHAnsi" w:hAnsiTheme="minorHAnsi" w:cstheme="minorHAnsi"/>
          <w:color w:val="000000"/>
          <w:sz w:val="26"/>
          <w:szCs w:val="26"/>
          <w:shd w:val="clear" w:color="auto" w:fill="FFFFFF"/>
        </w:rPr>
        <w:t>B</w:t>
      </w:r>
      <w:r w:rsidR="0002777D" w:rsidRPr="000B3208">
        <w:rPr>
          <w:rFonts w:asciiTheme="minorHAnsi" w:hAnsiTheme="minorHAnsi" w:cstheme="minorHAnsi"/>
          <w:color w:val="000000"/>
          <w:sz w:val="26"/>
          <w:szCs w:val="26"/>
          <w:shd w:val="clear" w:color="auto" w:fill="FFFFFF"/>
        </w:rPr>
        <w:t xml:space="preserve"> is intended to provide for the protection of public safety </w:t>
      </w:r>
      <w:r w:rsidRPr="000B3208">
        <w:rPr>
          <w:rFonts w:asciiTheme="minorHAnsi" w:hAnsiTheme="minorHAnsi" w:cstheme="minorHAnsi"/>
          <w:color w:val="000000"/>
          <w:sz w:val="26"/>
          <w:szCs w:val="26"/>
          <w:shd w:val="clear" w:color="auto" w:fill="FFFFFF"/>
        </w:rPr>
        <w:t>personnel and</w:t>
      </w:r>
      <w:r w:rsidR="0002777D" w:rsidRPr="000B3208">
        <w:rPr>
          <w:rFonts w:asciiTheme="minorHAnsi" w:hAnsiTheme="minorHAnsi" w:cstheme="minorHAnsi"/>
          <w:color w:val="000000"/>
          <w:sz w:val="26"/>
          <w:szCs w:val="26"/>
          <w:shd w:val="clear" w:color="auto" w:fill="FFFFFF"/>
        </w:rPr>
        <w:t xml:space="preserve"> reduce the need for quarantining such personnel.</w:t>
      </w:r>
    </w:p>
    <w:p w14:paraId="0E4FB0E8" w14:textId="4184E4C1" w:rsidR="00464054" w:rsidRPr="000B3208" w:rsidRDefault="00464054" w:rsidP="00E84596">
      <w:pPr>
        <w:rPr>
          <w:rFonts w:asciiTheme="minorHAnsi" w:hAnsiTheme="minorHAnsi" w:cstheme="minorHAnsi"/>
          <w:sz w:val="26"/>
          <w:szCs w:val="26"/>
        </w:rPr>
      </w:pPr>
    </w:p>
    <w:p w14:paraId="447DFDB4" w14:textId="26BDE0F1" w:rsidR="00863336" w:rsidRPr="000B3208" w:rsidRDefault="00143B7F" w:rsidP="00863336">
      <w:pPr>
        <w:rPr>
          <w:sz w:val="26"/>
          <w:szCs w:val="26"/>
        </w:rPr>
      </w:pPr>
      <w:r w:rsidRPr="000B3208">
        <w:rPr>
          <w:sz w:val="26"/>
          <w:szCs w:val="26"/>
        </w:rPr>
        <w:t>Screen all employees for current illness before or on arrival to work.</w:t>
      </w:r>
      <w:r w:rsidR="00B0687B" w:rsidRPr="000B3208">
        <w:rPr>
          <w:rFonts w:asciiTheme="minorHAnsi" w:hAnsiTheme="minorHAnsi" w:cstheme="minorHAnsi"/>
          <w:sz w:val="26"/>
          <w:szCs w:val="26"/>
        </w:rPr>
        <w:t xml:space="preserve">  </w:t>
      </w:r>
      <w:r w:rsidR="00863336" w:rsidRPr="000B3208">
        <w:rPr>
          <w:sz w:val="26"/>
          <w:szCs w:val="26"/>
        </w:rPr>
        <w:t xml:space="preserve">Employees who have signs and symptoms of illness must not report to work. Employees who develop signs and symptoms while at work should immediately stop work, put on a </w:t>
      </w:r>
      <w:r w:rsidR="00775AF1" w:rsidRPr="000B3208">
        <w:rPr>
          <w:sz w:val="26"/>
          <w:szCs w:val="26"/>
        </w:rPr>
        <w:t xml:space="preserve">surgical (isolation) </w:t>
      </w:r>
      <w:r w:rsidR="00863336" w:rsidRPr="000B3208">
        <w:rPr>
          <w:sz w:val="26"/>
          <w:szCs w:val="26"/>
        </w:rPr>
        <w:t>mask, inform their supervisor, and go home to self-isolate.</w:t>
      </w:r>
    </w:p>
    <w:p w14:paraId="10C2EF35" w14:textId="77777777" w:rsidR="002E5B17" w:rsidRDefault="002E5B17" w:rsidP="00E84596">
      <w:pPr>
        <w:rPr>
          <w:rFonts w:asciiTheme="minorHAnsi" w:hAnsiTheme="minorHAnsi" w:cstheme="minorHAnsi"/>
          <w:sz w:val="26"/>
          <w:szCs w:val="26"/>
        </w:rPr>
      </w:pPr>
    </w:p>
    <w:p w14:paraId="224889D8" w14:textId="41310613" w:rsidR="00143B7F" w:rsidRPr="000B3208" w:rsidRDefault="00B0687B" w:rsidP="00E84596">
      <w:pPr>
        <w:rPr>
          <w:sz w:val="26"/>
          <w:szCs w:val="26"/>
        </w:rPr>
      </w:pPr>
      <w:r w:rsidRPr="000B3208">
        <w:rPr>
          <w:rFonts w:asciiTheme="minorHAnsi" w:hAnsiTheme="minorHAnsi" w:cstheme="minorHAnsi"/>
          <w:sz w:val="26"/>
          <w:szCs w:val="26"/>
        </w:rPr>
        <w:t>Screening locations should have supplies for cough etiquette and hygiene.</w:t>
      </w:r>
    </w:p>
    <w:p w14:paraId="1BCFB7BB" w14:textId="77777777" w:rsidR="00143B7F" w:rsidRPr="000B3208" w:rsidRDefault="00143B7F" w:rsidP="00E84596">
      <w:pPr>
        <w:rPr>
          <w:rFonts w:asciiTheme="minorHAnsi" w:hAnsiTheme="minorHAnsi" w:cstheme="minorHAnsi"/>
          <w:sz w:val="26"/>
          <w:szCs w:val="26"/>
        </w:rPr>
      </w:pPr>
    </w:p>
    <w:p w14:paraId="224261D7" w14:textId="31AC8D9D" w:rsidR="00464054" w:rsidRPr="000B3208" w:rsidRDefault="00464054" w:rsidP="00464054">
      <w:pPr>
        <w:jc w:val="center"/>
        <w:rPr>
          <w:rFonts w:asciiTheme="minorHAnsi" w:hAnsiTheme="minorHAnsi" w:cstheme="minorHAnsi"/>
          <w:b/>
          <w:bCs/>
          <w:sz w:val="26"/>
          <w:szCs w:val="26"/>
          <w:u w:val="single"/>
        </w:rPr>
      </w:pPr>
      <w:r w:rsidRPr="000B3208">
        <w:rPr>
          <w:rFonts w:asciiTheme="minorHAnsi" w:hAnsiTheme="minorHAnsi" w:cstheme="minorHAnsi"/>
          <w:b/>
          <w:bCs/>
          <w:sz w:val="26"/>
          <w:szCs w:val="26"/>
          <w:u w:val="single"/>
        </w:rPr>
        <w:t xml:space="preserve">Employee </w:t>
      </w:r>
      <w:r w:rsidR="00901A0E" w:rsidRPr="000B3208">
        <w:rPr>
          <w:rFonts w:asciiTheme="minorHAnsi" w:hAnsiTheme="minorHAnsi" w:cstheme="minorHAnsi"/>
          <w:b/>
          <w:bCs/>
          <w:sz w:val="26"/>
          <w:szCs w:val="26"/>
          <w:u w:val="single"/>
        </w:rPr>
        <w:t>E</w:t>
      </w:r>
      <w:r w:rsidRPr="000B3208">
        <w:rPr>
          <w:rFonts w:asciiTheme="minorHAnsi" w:hAnsiTheme="minorHAnsi" w:cstheme="minorHAnsi"/>
          <w:b/>
          <w:bCs/>
          <w:sz w:val="26"/>
          <w:szCs w:val="26"/>
          <w:u w:val="single"/>
        </w:rPr>
        <w:t xml:space="preserve">ntry </w:t>
      </w:r>
      <w:r w:rsidR="00901A0E" w:rsidRPr="000B3208">
        <w:rPr>
          <w:rFonts w:asciiTheme="minorHAnsi" w:hAnsiTheme="minorHAnsi" w:cstheme="minorHAnsi"/>
          <w:b/>
          <w:bCs/>
          <w:sz w:val="26"/>
          <w:szCs w:val="26"/>
          <w:u w:val="single"/>
        </w:rPr>
        <w:t>S</w:t>
      </w:r>
      <w:r w:rsidRPr="000B3208">
        <w:rPr>
          <w:rFonts w:asciiTheme="minorHAnsi" w:hAnsiTheme="minorHAnsi" w:cstheme="minorHAnsi"/>
          <w:b/>
          <w:bCs/>
          <w:sz w:val="26"/>
          <w:szCs w:val="26"/>
          <w:u w:val="single"/>
        </w:rPr>
        <w:t>creening</w:t>
      </w:r>
      <w:r w:rsidR="0002777D" w:rsidRPr="000B3208">
        <w:rPr>
          <w:rFonts w:asciiTheme="minorHAnsi" w:hAnsiTheme="minorHAnsi" w:cstheme="minorHAnsi"/>
          <w:b/>
          <w:bCs/>
          <w:sz w:val="26"/>
          <w:szCs w:val="26"/>
          <w:u w:val="single"/>
        </w:rPr>
        <w:t>/Determine Need for Isolation</w:t>
      </w:r>
      <w:r w:rsidRPr="000B3208">
        <w:rPr>
          <w:rFonts w:asciiTheme="minorHAnsi" w:hAnsiTheme="minorHAnsi" w:cstheme="minorHAnsi"/>
          <w:b/>
          <w:bCs/>
          <w:sz w:val="26"/>
          <w:szCs w:val="26"/>
          <w:u w:val="single"/>
        </w:rPr>
        <w:t>:</w:t>
      </w:r>
    </w:p>
    <w:p w14:paraId="67B0395D" w14:textId="77777777" w:rsidR="00464054" w:rsidRPr="000B3208" w:rsidRDefault="00464054" w:rsidP="00464054">
      <w:pPr>
        <w:pStyle w:val="ListParagraph"/>
        <w:numPr>
          <w:ilvl w:val="0"/>
          <w:numId w:val="31"/>
        </w:numPr>
        <w:spacing w:after="160" w:line="259" w:lineRule="auto"/>
        <w:contextualSpacing/>
        <w:rPr>
          <w:rFonts w:asciiTheme="minorHAnsi" w:hAnsiTheme="minorHAnsi" w:cstheme="minorHAnsi"/>
          <w:sz w:val="26"/>
          <w:szCs w:val="26"/>
        </w:rPr>
      </w:pPr>
      <w:r w:rsidRPr="000B3208">
        <w:rPr>
          <w:rFonts w:asciiTheme="minorHAnsi" w:hAnsiTheme="minorHAnsi" w:cstheme="minorHAnsi"/>
          <w:sz w:val="26"/>
          <w:szCs w:val="26"/>
        </w:rPr>
        <w:t>Does the employee have fever, a new cough or a change in a chronic cough, difficulty breathing/shortness of breath, chills, repeated shaking with chills, muscle pain, headache, sore throat or loss of taste or smell?</w:t>
      </w:r>
    </w:p>
    <w:p w14:paraId="0F0DF83C" w14:textId="77777777" w:rsidR="00143B7F" w:rsidRPr="000B3208" w:rsidRDefault="00464054" w:rsidP="00E84596">
      <w:pPr>
        <w:pStyle w:val="ListParagraph"/>
        <w:numPr>
          <w:ilvl w:val="0"/>
          <w:numId w:val="31"/>
        </w:numPr>
        <w:spacing w:after="160" w:line="259" w:lineRule="auto"/>
        <w:contextualSpacing/>
        <w:rPr>
          <w:rFonts w:asciiTheme="minorHAnsi" w:hAnsiTheme="minorHAnsi" w:cstheme="minorHAnsi"/>
          <w:sz w:val="26"/>
          <w:szCs w:val="26"/>
        </w:rPr>
      </w:pPr>
      <w:r w:rsidRPr="000B3208">
        <w:rPr>
          <w:rFonts w:asciiTheme="minorHAnsi" w:hAnsiTheme="minorHAnsi" w:cstheme="minorHAnsi"/>
          <w:sz w:val="26"/>
          <w:szCs w:val="26"/>
        </w:rPr>
        <w:t>Check employee temperature:  does the employee have a temperature greater than 100.4?</w:t>
      </w:r>
    </w:p>
    <w:p w14:paraId="68C25D17" w14:textId="77777777" w:rsidR="00F32BEF" w:rsidRPr="000B3208" w:rsidRDefault="00143B7F" w:rsidP="00F32BEF">
      <w:pPr>
        <w:pStyle w:val="ListParagraph"/>
        <w:numPr>
          <w:ilvl w:val="0"/>
          <w:numId w:val="31"/>
        </w:numPr>
        <w:spacing w:after="160" w:line="259" w:lineRule="auto"/>
        <w:contextualSpacing/>
        <w:rPr>
          <w:rFonts w:asciiTheme="minorHAnsi" w:hAnsiTheme="minorHAnsi" w:cstheme="minorHAnsi"/>
          <w:sz w:val="26"/>
          <w:szCs w:val="26"/>
        </w:rPr>
      </w:pPr>
      <w:r w:rsidRPr="000B3208">
        <w:rPr>
          <w:sz w:val="26"/>
          <w:szCs w:val="26"/>
        </w:rPr>
        <w:t xml:space="preserve">Has the employee </w:t>
      </w:r>
      <w:proofErr w:type="gramStart"/>
      <w:r w:rsidRPr="000B3208">
        <w:rPr>
          <w:sz w:val="26"/>
          <w:szCs w:val="26"/>
        </w:rPr>
        <w:t>had</w:t>
      </w:r>
      <w:proofErr w:type="gramEnd"/>
      <w:r w:rsidRPr="000B3208">
        <w:rPr>
          <w:sz w:val="26"/>
          <w:szCs w:val="26"/>
        </w:rPr>
        <w:t xml:space="preserve"> a positive COVID-19 test in the last ten days?</w:t>
      </w:r>
    </w:p>
    <w:p w14:paraId="0D7D4500" w14:textId="0B4B58CA" w:rsidR="00F03C16" w:rsidRPr="000B3208" w:rsidRDefault="00143B7F" w:rsidP="00F32BEF">
      <w:pPr>
        <w:pStyle w:val="ListParagraph"/>
        <w:numPr>
          <w:ilvl w:val="0"/>
          <w:numId w:val="31"/>
        </w:numPr>
        <w:spacing w:after="160" w:line="259" w:lineRule="auto"/>
        <w:contextualSpacing/>
        <w:rPr>
          <w:rFonts w:asciiTheme="minorHAnsi" w:hAnsiTheme="minorHAnsi" w:cstheme="minorHAnsi"/>
          <w:sz w:val="26"/>
          <w:szCs w:val="26"/>
        </w:rPr>
      </w:pPr>
      <w:r w:rsidRPr="000B3208">
        <w:rPr>
          <w:sz w:val="26"/>
          <w:szCs w:val="26"/>
        </w:rPr>
        <w:t xml:space="preserve">Has the employee had </w:t>
      </w:r>
      <w:r w:rsidRPr="000B3208">
        <w:rPr>
          <w:b/>
          <w:bCs/>
          <w:iCs/>
          <w:sz w:val="26"/>
          <w:szCs w:val="26"/>
        </w:rPr>
        <w:t>close contact</w:t>
      </w:r>
      <w:r w:rsidR="00F32BEF" w:rsidRPr="000B3208">
        <w:rPr>
          <w:b/>
          <w:bCs/>
          <w:iCs/>
          <w:sz w:val="26"/>
          <w:szCs w:val="26"/>
        </w:rPr>
        <w:t xml:space="preserve"> </w:t>
      </w:r>
      <w:r w:rsidR="00F32BEF" w:rsidRPr="000B3208">
        <w:rPr>
          <w:bCs/>
          <w:iCs/>
          <w:sz w:val="26"/>
          <w:szCs w:val="26"/>
        </w:rPr>
        <w:t xml:space="preserve">(close contact is within six feet of a person for a cumulative time of fifteen minutes over a </w:t>
      </w:r>
      <w:proofErr w:type="gramStart"/>
      <w:r w:rsidR="00F32BEF" w:rsidRPr="000B3208">
        <w:rPr>
          <w:bCs/>
          <w:iCs/>
          <w:sz w:val="26"/>
          <w:szCs w:val="26"/>
        </w:rPr>
        <w:t>24 hour</w:t>
      </w:r>
      <w:proofErr w:type="gramEnd"/>
      <w:r w:rsidR="00F32BEF" w:rsidRPr="000B3208">
        <w:rPr>
          <w:bCs/>
          <w:iCs/>
          <w:sz w:val="26"/>
          <w:szCs w:val="26"/>
        </w:rPr>
        <w:t xml:space="preserve"> period)</w:t>
      </w:r>
      <w:r w:rsidRPr="000B3208">
        <w:rPr>
          <w:sz w:val="26"/>
          <w:szCs w:val="26"/>
        </w:rPr>
        <w:t xml:space="preserve"> </w:t>
      </w:r>
      <w:r w:rsidRPr="000B3208">
        <w:rPr>
          <w:rFonts w:ascii="Times New Roman" w:hAnsi="Times New Roman" w:cs="Times New Roman"/>
          <w:sz w:val="26"/>
          <w:szCs w:val="26"/>
        </w:rPr>
        <w:t>in</w:t>
      </w:r>
      <w:r w:rsidRPr="000B3208">
        <w:rPr>
          <w:sz w:val="26"/>
          <w:szCs w:val="26"/>
        </w:rPr>
        <w:t xml:space="preserve"> the last 14 days with a person who tested positive for COVID-19</w:t>
      </w:r>
      <w:r w:rsidR="002E5B17">
        <w:rPr>
          <w:sz w:val="26"/>
          <w:szCs w:val="26"/>
        </w:rPr>
        <w:t xml:space="preserve"> other than while in all appropriate PPE</w:t>
      </w:r>
      <w:r w:rsidRPr="000B3208">
        <w:rPr>
          <w:sz w:val="26"/>
          <w:szCs w:val="26"/>
        </w:rPr>
        <w:t>?</w:t>
      </w:r>
    </w:p>
    <w:p w14:paraId="7FA175C0" w14:textId="77777777" w:rsidR="00143B7F" w:rsidRPr="000B3208" w:rsidRDefault="00143B7F" w:rsidP="00E84596">
      <w:pPr>
        <w:tabs>
          <w:tab w:val="left" w:pos="1630"/>
        </w:tabs>
        <w:spacing w:before="7" w:line="235" w:lineRule="auto"/>
        <w:ind w:right="149"/>
        <w:rPr>
          <w:rFonts w:ascii="Times New Roman" w:hAnsi="Times New Roman" w:cs="Times New Roman"/>
          <w:sz w:val="26"/>
          <w:szCs w:val="26"/>
        </w:rPr>
      </w:pPr>
    </w:p>
    <w:p w14:paraId="1C2FB2D8" w14:textId="77777777" w:rsidR="00F32BEF" w:rsidRPr="000B3208" w:rsidRDefault="00464054" w:rsidP="00464054">
      <w:pPr>
        <w:rPr>
          <w:rFonts w:asciiTheme="minorHAnsi" w:hAnsiTheme="minorHAnsi" w:cstheme="minorHAnsi"/>
          <w:color w:val="000000"/>
          <w:sz w:val="26"/>
          <w:szCs w:val="26"/>
        </w:rPr>
      </w:pPr>
      <w:r w:rsidRPr="000B3208">
        <w:rPr>
          <w:rFonts w:asciiTheme="minorHAnsi" w:hAnsiTheme="minorHAnsi" w:cstheme="minorHAnsi"/>
          <w:color w:val="000000"/>
          <w:sz w:val="26"/>
          <w:szCs w:val="26"/>
        </w:rPr>
        <w:t xml:space="preserve">If Yes to any of the above, deny entry, notify supervisor, and provide employee with </w:t>
      </w:r>
      <w:r w:rsidR="00863336" w:rsidRPr="000B3208">
        <w:rPr>
          <w:rFonts w:asciiTheme="minorHAnsi" w:hAnsiTheme="minorHAnsi" w:cstheme="minorHAnsi"/>
          <w:color w:val="000000"/>
          <w:sz w:val="26"/>
          <w:szCs w:val="26"/>
        </w:rPr>
        <w:t>i</w:t>
      </w:r>
      <w:r w:rsidRPr="000B3208">
        <w:rPr>
          <w:rFonts w:asciiTheme="minorHAnsi" w:hAnsiTheme="minorHAnsi" w:cstheme="minorHAnsi"/>
          <w:color w:val="000000"/>
          <w:sz w:val="26"/>
          <w:szCs w:val="26"/>
        </w:rPr>
        <w:t xml:space="preserve">solation </w:t>
      </w:r>
      <w:r w:rsidR="00863336" w:rsidRPr="000B3208">
        <w:rPr>
          <w:rFonts w:asciiTheme="minorHAnsi" w:hAnsiTheme="minorHAnsi" w:cstheme="minorHAnsi"/>
          <w:color w:val="000000"/>
          <w:sz w:val="26"/>
          <w:szCs w:val="26"/>
        </w:rPr>
        <w:t>p</w:t>
      </w:r>
      <w:r w:rsidRPr="000B3208">
        <w:rPr>
          <w:rFonts w:asciiTheme="minorHAnsi" w:hAnsiTheme="minorHAnsi" w:cstheme="minorHAnsi"/>
          <w:color w:val="000000"/>
          <w:sz w:val="26"/>
          <w:szCs w:val="26"/>
        </w:rPr>
        <w:t>rocedures information and have them contact their family physician</w:t>
      </w:r>
      <w:r w:rsidR="00F03C16" w:rsidRPr="000B3208">
        <w:rPr>
          <w:rFonts w:asciiTheme="minorHAnsi" w:hAnsiTheme="minorHAnsi" w:cstheme="minorHAnsi"/>
          <w:color w:val="000000"/>
          <w:sz w:val="26"/>
          <w:szCs w:val="26"/>
        </w:rPr>
        <w:t>.</w:t>
      </w:r>
    </w:p>
    <w:p w14:paraId="2565B0AD" w14:textId="77777777" w:rsidR="00F32BEF" w:rsidRPr="000B3208" w:rsidRDefault="00F32BEF" w:rsidP="00F32BEF">
      <w:pPr>
        <w:contextualSpacing/>
        <w:rPr>
          <w:sz w:val="26"/>
          <w:szCs w:val="26"/>
        </w:rPr>
      </w:pPr>
    </w:p>
    <w:p w14:paraId="31FBBD65" w14:textId="6782F108" w:rsidR="00F32BEF" w:rsidRPr="000B3208" w:rsidRDefault="00F03C16" w:rsidP="00F32BEF">
      <w:pPr>
        <w:contextualSpacing/>
        <w:rPr>
          <w:rFonts w:asciiTheme="minorHAnsi" w:eastAsia="Times New Roman" w:hAnsiTheme="minorHAnsi" w:cstheme="minorHAnsi"/>
          <w:sz w:val="26"/>
          <w:szCs w:val="26"/>
        </w:rPr>
      </w:pPr>
      <w:r w:rsidRPr="000B3208">
        <w:rPr>
          <w:sz w:val="26"/>
          <w:szCs w:val="26"/>
        </w:rPr>
        <w:t>Employees should report out-of-state travel to their supervisor.</w:t>
      </w:r>
      <w:r w:rsidR="00B0687B" w:rsidRPr="000B3208">
        <w:rPr>
          <w:sz w:val="26"/>
          <w:szCs w:val="26"/>
        </w:rPr>
        <w:t xml:space="preserve">  Ohio recommends that people entering Ohio after travel to states reporting positive testing rates of 15% or higher for COVID-19 se</w:t>
      </w:r>
      <w:r w:rsidR="00F32BEF" w:rsidRPr="000B3208">
        <w:rPr>
          <w:sz w:val="26"/>
          <w:szCs w:val="26"/>
        </w:rPr>
        <w:t xml:space="preserve">lf-quarantine for 14 </w:t>
      </w:r>
      <w:r w:rsidR="00F32BEF" w:rsidRPr="000B3208">
        <w:rPr>
          <w:rFonts w:ascii="Times New Roman" w:hAnsi="Times New Roman" w:cs="Times New Roman"/>
          <w:sz w:val="26"/>
          <w:szCs w:val="26"/>
        </w:rPr>
        <w:t>da</w:t>
      </w:r>
      <w:r w:rsidR="00F32BEF" w:rsidRPr="000B3208">
        <w:rPr>
          <w:rFonts w:asciiTheme="minorHAnsi" w:hAnsiTheme="minorHAnsi" w:cstheme="minorHAnsi"/>
          <w:sz w:val="26"/>
          <w:szCs w:val="26"/>
        </w:rPr>
        <w:t xml:space="preserve">ys, </w:t>
      </w:r>
      <w:r w:rsidR="00F32BEF" w:rsidRPr="000B3208">
        <w:rPr>
          <w:rFonts w:asciiTheme="minorHAnsi" w:eastAsia="Times New Roman" w:hAnsiTheme="minorHAnsi" w:cstheme="minorHAnsi"/>
          <w:sz w:val="26"/>
          <w:szCs w:val="26"/>
        </w:rPr>
        <w:t>depending on the risk levels associated with the employee’s trip and activities.</w:t>
      </w:r>
    </w:p>
    <w:p w14:paraId="6B48C7BF" w14:textId="59AB191A" w:rsidR="00464054" w:rsidRPr="000B3208" w:rsidRDefault="00464054" w:rsidP="00464054">
      <w:pPr>
        <w:jc w:val="center"/>
        <w:rPr>
          <w:rFonts w:asciiTheme="minorHAnsi" w:hAnsiTheme="minorHAnsi" w:cstheme="minorHAnsi"/>
          <w:b/>
          <w:bCs/>
          <w:sz w:val="26"/>
          <w:szCs w:val="26"/>
          <w:u w:val="single"/>
        </w:rPr>
      </w:pPr>
      <w:r w:rsidRPr="000B3208">
        <w:rPr>
          <w:rFonts w:asciiTheme="minorHAnsi" w:hAnsiTheme="minorHAnsi" w:cstheme="minorHAnsi"/>
          <w:b/>
          <w:bCs/>
          <w:sz w:val="26"/>
          <w:szCs w:val="26"/>
          <w:u w:val="single"/>
        </w:rPr>
        <w:lastRenderedPageBreak/>
        <w:t>Exposures</w:t>
      </w:r>
      <w:r w:rsidR="0002777D" w:rsidRPr="000B3208">
        <w:rPr>
          <w:rFonts w:asciiTheme="minorHAnsi" w:hAnsiTheme="minorHAnsi" w:cstheme="minorHAnsi"/>
          <w:b/>
          <w:bCs/>
          <w:sz w:val="26"/>
          <w:szCs w:val="26"/>
          <w:u w:val="single"/>
        </w:rPr>
        <w:t>:  Determine Need for</w:t>
      </w:r>
      <w:r w:rsidRPr="000B3208">
        <w:rPr>
          <w:rFonts w:asciiTheme="minorHAnsi" w:hAnsiTheme="minorHAnsi" w:cstheme="minorHAnsi"/>
          <w:b/>
          <w:bCs/>
          <w:sz w:val="26"/>
          <w:szCs w:val="26"/>
          <w:u w:val="single"/>
        </w:rPr>
        <w:t xml:space="preserve"> Quarantine</w:t>
      </w:r>
    </w:p>
    <w:p w14:paraId="6223EB7D" w14:textId="77777777" w:rsidR="00464054" w:rsidRPr="000B3208" w:rsidRDefault="00464054" w:rsidP="00464054">
      <w:pPr>
        <w:pStyle w:val="ListParagraph"/>
        <w:numPr>
          <w:ilvl w:val="0"/>
          <w:numId w:val="32"/>
        </w:numPr>
        <w:spacing w:after="160" w:line="259" w:lineRule="auto"/>
        <w:contextualSpacing/>
        <w:rPr>
          <w:rFonts w:asciiTheme="minorHAnsi" w:hAnsiTheme="minorHAnsi" w:cstheme="minorHAnsi"/>
          <w:sz w:val="26"/>
          <w:szCs w:val="26"/>
        </w:rPr>
      </w:pPr>
      <w:r w:rsidRPr="000B3208">
        <w:rPr>
          <w:rFonts w:asciiTheme="minorHAnsi" w:hAnsiTheme="minorHAnsi" w:cstheme="minorHAnsi"/>
          <w:sz w:val="26"/>
          <w:szCs w:val="26"/>
        </w:rPr>
        <w:t xml:space="preserve">Did the employee have unprotected direct contact with infectious </w:t>
      </w:r>
      <w:r w:rsidRPr="000B3208">
        <w:rPr>
          <w:rFonts w:asciiTheme="minorHAnsi" w:hAnsiTheme="minorHAnsi" w:cstheme="minorHAnsi"/>
          <w:sz w:val="26"/>
          <w:szCs w:val="26"/>
          <w:u w:val="single"/>
        </w:rPr>
        <w:t>secretions or excretions</w:t>
      </w:r>
      <w:r w:rsidRPr="000B3208">
        <w:rPr>
          <w:rFonts w:asciiTheme="minorHAnsi" w:hAnsiTheme="minorHAnsi" w:cstheme="minorHAnsi"/>
          <w:sz w:val="26"/>
          <w:szCs w:val="26"/>
        </w:rPr>
        <w:t xml:space="preserve"> of the person with </w:t>
      </w:r>
      <w:r w:rsidRPr="000B3208">
        <w:rPr>
          <w:rFonts w:asciiTheme="minorHAnsi" w:hAnsiTheme="minorHAnsi" w:cstheme="minorHAnsi"/>
          <w:sz w:val="26"/>
          <w:szCs w:val="26"/>
          <w:u w:val="single"/>
        </w:rPr>
        <w:t>confirmed</w:t>
      </w:r>
      <w:r w:rsidRPr="000B3208">
        <w:rPr>
          <w:rFonts w:asciiTheme="minorHAnsi" w:hAnsiTheme="minorHAnsi" w:cstheme="minorHAnsi"/>
          <w:sz w:val="26"/>
          <w:szCs w:val="26"/>
        </w:rPr>
        <w:t xml:space="preserve"> COVID-19?</w:t>
      </w:r>
    </w:p>
    <w:p w14:paraId="170DF30E" w14:textId="2E860D41" w:rsidR="00464054" w:rsidRPr="000B3208" w:rsidRDefault="00464054" w:rsidP="00464054">
      <w:pPr>
        <w:pStyle w:val="ListParagraph"/>
        <w:numPr>
          <w:ilvl w:val="0"/>
          <w:numId w:val="32"/>
        </w:numPr>
        <w:spacing w:after="160" w:line="259" w:lineRule="auto"/>
        <w:contextualSpacing/>
        <w:rPr>
          <w:rFonts w:asciiTheme="minorHAnsi" w:hAnsiTheme="minorHAnsi" w:cstheme="minorHAnsi"/>
          <w:sz w:val="26"/>
          <w:szCs w:val="26"/>
        </w:rPr>
      </w:pPr>
      <w:r w:rsidRPr="000B3208">
        <w:rPr>
          <w:rFonts w:asciiTheme="minorHAnsi" w:hAnsiTheme="minorHAnsi" w:cstheme="minorHAnsi"/>
          <w:sz w:val="26"/>
          <w:szCs w:val="26"/>
        </w:rPr>
        <w:t xml:space="preserve">Was the employee in close contact </w:t>
      </w:r>
      <w:r w:rsidR="002E5B17" w:rsidRPr="000B3208">
        <w:rPr>
          <w:rFonts w:asciiTheme="minorHAnsi" w:hAnsiTheme="minorHAnsi" w:cstheme="minorHAnsi"/>
          <w:sz w:val="26"/>
          <w:szCs w:val="26"/>
        </w:rPr>
        <w:t>(</w:t>
      </w:r>
      <w:r w:rsidR="002E5B17" w:rsidRPr="000B3208">
        <w:rPr>
          <w:bCs/>
          <w:iCs/>
          <w:sz w:val="26"/>
          <w:szCs w:val="26"/>
        </w:rPr>
        <w:t>within six feet</w:t>
      </w:r>
      <w:r w:rsidR="002E5B17">
        <w:rPr>
          <w:bCs/>
          <w:iCs/>
          <w:sz w:val="26"/>
          <w:szCs w:val="26"/>
        </w:rPr>
        <w:t>)</w:t>
      </w:r>
      <w:r w:rsidR="002E5B17" w:rsidRPr="000B3208">
        <w:rPr>
          <w:bCs/>
          <w:iCs/>
          <w:sz w:val="26"/>
          <w:szCs w:val="26"/>
        </w:rPr>
        <w:t xml:space="preserve"> </w:t>
      </w:r>
      <w:r w:rsidR="002E5B17">
        <w:rPr>
          <w:rFonts w:asciiTheme="minorHAnsi" w:hAnsiTheme="minorHAnsi" w:cstheme="minorHAnsi"/>
          <w:sz w:val="26"/>
          <w:szCs w:val="26"/>
        </w:rPr>
        <w:t>with</w:t>
      </w:r>
      <w:r w:rsidRPr="000B3208">
        <w:rPr>
          <w:rFonts w:asciiTheme="minorHAnsi" w:hAnsiTheme="minorHAnsi" w:cstheme="minorHAnsi"/>
          <w:sz w:val="26"/>
          <w:szCs w:val="26"/>
        </w:rPr>
        <w:t xml:space="preserve"> a person with </w:t>
      </w:r>
      <w:r w:rsidRPr="000B3208">
        <w:rPr>
          <w:rFonts w:asciiTheme="minorHAnsi" w:hAnsiTheme="minorHAnsi" w:cstheme="minorHAnsi"/>
          <w:sz w:val="26"/>
          <w:szCs w:val="26"/>
          <w:u w:val="single"/>
        </w:rPr>
        <w:t>confirmed</w:t>
      </w:r>
      <w:r w:rsidRPr="000B3208">
        <w:rPr>
          <w:rFonts w:asciiTheme="minorHAnsi" w:hAnsiTheme="minorHAnsi" w:cstheme="minorHAnsi"/>
          <w:sz w:val="26"/>
          <w:szCs w:val="26"/>
        </w:rPr>
        <w:t xml:space="preserve"> COVID-19 for more than 15 minutes</w:t>
      </w:r>
      <w:r w:rsidR="002E5B17">
        <w:rPr>
          <w:rFonts w:asciiTheme="minorHAnsi" w:hAnsiTheme="minorHAnsi" w:cstheme="minorHAnsi"/>
          <w:sz w:val="26"/>
          <w:szCs w:val="26"/>
        </w:rPr>
        <w:t xml:space="preserve"> </w:t>
      </w:r>
      <w:r w:rsidR="002E5B17" w:rsidRPr="002E5B17">
        <w:rPr>
          <w:bCs/>
          <w:i/>
          <w:sz w:val="26"/>
          <w:szCs w:val="26"/>
        </w:rPr>
        <w:t>for a cumulative time of fifteen minutes</w:t>
      </w:r>
      <w:r w:rsidR="002E5B17" w:rsidRPr="000B3208">
        <w:rPr>
          <w:bCs/>
          <w:iCs/>
          <w:sz w:val="26"/>
          <w:szCs w:val="26"/>
        </w:rPr>
        <w:t xml:space="preserve"> over a 24-hour period</w:t>
      </w:r>
      <w:r w:rsidR="002E5B17" w:rsidRPr="000B3208">
        <w:rPr>
          <w:rFonts w:asciiTheme="minorHAnsi" w:hAnsiTheme="minorHAnsi" w:cstheme="minorHAnsi"/>
          <w:sz w:val="26"/>
          <w:szCs w:val="26"/>
        </w:rPr>
        <w:t>)</w:t>
      </w:r>
      <w:r w:rsidRPr="000B3208">
        <w:rPr>
          <w:rFonts w:asciiTheme="minorHAnsi" w:hAnsiTheme="minorHAnsi" w:cstheme="minorHAnsi"/>
          <w:sz w:val="26"/>
          <w:szCs w:val="26"/>
        </w:rPr>
        <w:t>?</w:t>
      </w:r>
    </w:p>
    <w:p w14:paraId="0D320EFF" w14:textId="64C75153" w:rsidR="00464054" w:rsidRPr="000B3208" w:rsidRDefault="00464054" w:rsidP="00464054">
      <w:pPr>
        <w:pStyle w:val="ListParagraph"/>
        <w:numPr>
          <w:ilvl w:val="1"/>
          <w:numId w:val="32"/>
        </w:numPr>
        <w:spacing w:after="160" w:line="259" w:lineRule="auto"/>
        <w:contextualSpacing/>
        <w:rPr>
          <w:rFonts w:asciiTheme="minorHAnsi" w:hAnsiTheme="minorHAnsi" w:cstheme="minorHAnsi"/>
          <w:sz w:val="26"/>
          <w:szCs w:val="26"/>
        </w:rPr>
      </w:pPr>
      <w:r w:rsidRPr="000B3208">
        <w:rPr>
          <w:rFonts w:asciiTheme="minorHAnsi" w:hAnsiTheme="minorHAnsi" w:cstheme="minorHAnsi"/>
          <w:sz w:val="26"/>
          <w:szCs w:val="26"/>
        </w:rPr>
        <w:t>Answer no if employee was wearing PPE</w:t>
      </w:r>
      <w:r w:rsidR="00863336" w:rsidRPr="000B3208">
        <w:rPr>
          <w:rFonts w:asciiTheme="minorHAnsi" w:hAnsiTheme="minorHAnsi" w:cstheme="minorHAnsi"/>
          <w:sz w:val="26"/>
          <w:szCs w:val="26"/>
        </w:rPr>
        <w:t>.  C</w:t>
      </w:r>
      <w:r w:rsidRPr="000B3208">
        <w:rPr>
          <w:rFonts w:asciiTheme="minorHAnsi" w:hAnsiTheme="minorHAnsi" w:cstheme="minorHAnsi"/>
          <w:sz w:val="26"/>
          <w:szCs w:val="26"/>
        </w:rPr>
        <w:t xml:space="preserve">loth masks are </w:t>
      </w:r>
      <w:r w:rsidRPr="000B3208">
        <w:rPr>
          <w:rFonts w:asciiTheme="minorHAnsi" w:hAnsiTheme="minorHAnsi" w:cstheme="minorHAnsi"/>
          <w:b/>
          <w:bCs/>
          <w:sz w:val="26"/>
          <w:szCs w:val="26"/>
          <w:u w:val="single"/>
        </w:rPr>
        <w:t>not</w:t>
      </w:r>
      <w:r w:rsidRPr="000B3208">
        <w:rPr>
          <w:rFonts w:asciiTheme="minorHAnsi" w:hAnsiTheme="minorHAnsi" w:cstheme="minorHAnsi"/>
          <w:sz w:val="26"/>
          <w:szCs w:val="26"/>
        </w:rPr>
        <w:t xml:space="preserve"> PPE</w:t>
      </w:r>
      <w:r w:rsidR="00F175F6" w:rsidRPr="000B3208">
        <w:rPr>
          <w:rFonts w:asciiTheme="minorHAnsi" w:hAnsiTheme="minorHAnsi" w:cstheme="minorHAnsi"/>
          <w:sz w:val="26"/>
          <w:szCs w:val="26"/>
        </w:rPr>
        <w:t>.</w:t>
      </w:r>
    </w:p>
    <w:p w14:paraId="5475F4DF" w14:textId="6F23B566" w:rsidR="00464054" w:rsidRPr="000B3208" w:rsidRDefault="0071574C" w:rsidP="00464054">
      <w:pPr>
        <w:pStyle w:val="ListParagraph"/>
        <w:numPr>
          <w:ilvl w:val="0"/>
          <w:numId w:val="32"/>
        </w:numPr>
        <w:spacing w:after="160" w:line="259" w:lineRule="auto"/>
        <w:contextualSpacing/>
        <w:rPr>
          <w:rFonts w:asciiTheme="minorHAnsi" w:hAnsiTheme="minorHAnsi" w:cstheme="minorHAnsi"/>
          <w:sz w:val="26"/>
          <w:szCs w:val="26"/>
        </w:rPr>
      </w:pPr>
      <w:r w:rsidRPr="000B3208">
        <w:rPr>
          <w:rFonts w:asciiTheme="minorHAnsi" w:hAnsiTheme="minorHAnsi" w:cstheme="minorHAnsi"/>
          <w:sz w:val="26"/>
          <w:szCs w:val="26"/>
        </w:rPr>
        <w:t>W</w:t>
      </w:r>
      <w:r w:rsidR="00464054" w:rsidRPr="000B3208">
        <w:rPr>
          <w:rFonts w:asciiTheme="minorHAnsi" w:hAnsiTheme="minorHAnsi" w:cstheme="minorHAnsi"/>
          <w:sz w:val="26"/>
          <w:szCs w:val="26"/>
        </w:rPr>
        <w:t xml:space="preserve">as an aerosol-generating procedure performed without </w:t>
      </w:r>
      <w:r w:rsidR="00464054" w:rsidRPr="000B3208">
        <w:rPr>
          <w:rFonts w:asciiTheme="minorHAnsi" w:hAnsiTheme="minorHAnsi" w:cstheme="minorHAnsi"/>
          <w:sz w:val="26"/>
          <w:szCs w:val="26"/>
          <w:u w:val="single"/>
        </w:rPr>
        <w:t>full</w:t>
      </w:r>
      <w:r w:rsidR="00464054" w:rsidRPr="000B3208">
        <w:rPr>
          <w:rFonts w:asciiTheme="minorHAnsi" w:hAnsiTheme="minorHAnsi" w:cstheme="minorHAnsi"/>
          <w:sz w:val="26"/>
          <w:szCs w:val="26"/>
        </w:rPr>
        <w:t xml:space="preserve"> PPE including eye protection and a respirator (N-95 or </w:t>
      </w:r>
      <w:r w:rsidR="002E5B17">
        <w:rPr>
          <w:rFonts w:asciiTheme="minorHAnsi" w:hAnsiTheme="minorHAnsi" w:cstheme="minorHAnsi"/>
          <w:sz w:val="26"/>
          <w:szCs w:val="26"/>
        </w:rPr>
        <w:t>PAPR</w:t>
      </w:r>
      <w:r w:rsidR="00464054" w:rsidRPr="000B3208">
        <w:rPr>
          <w:rFonts w:asciiTheme="minorHAnsi" w:hAnsiTheme="minorHAnsi" w:cstheme="minorHAnsi"/>
          <w:sz w:val="26"/>
          <w:szCs w:val="26"/>
        </w:rPr>
        <w:t>)?</w:t>
      </w:r>
    </w:p>
    <w:p w14:paraId="4C3FFD9B" w14:textId="56F0D633" w:rsidR="00464054" w:rsidRPr="000B3208" w:rsidRDefault="00464054" w:rsidP="00464054">
      <w:pPr>
        <w:pStyle w:val="ListParagraph"/>
        <w:numPr>
          <w:ilvl w:val="0"/>
          <w:numId w:val="32"/>
        </w:numPr>
        <w:spacing w:after="160" w:line="259" w:lineRule="auto"/>
        <w:contextualSpacing/>
        <w:rPr>
          <w:rFonts w:asciiTheme="minorHAnsi" w:hAnsiTheme="minorHAnsi" w:cstheme="minorHAnsi"/>
          <w:sz w:val="26"/>
          <w:szCs w:val="26"/>
        </w:rPr>
      </w:pPr>
      <w:r w:rsidRPr="000B3208">
        <w:rPr>
          <w:rFonts w:asciiTheme="minorHAnsi" w:hAnsiTheme="minorHAnsi" w:cstheme="minorHAnsi"/>
          <w:sz w:val="26"/>
          <w:szCs w:val="26"/>
        </w:rPr>
        <w:t xml:space="preserve">Was an employee not wearing eye protection with a COVID-19 patient who is not wearing a </w:t>
      </w:r>
      <w:r w:rsidR="006B5C34" w:rsidRPr="000B3208">
        <w:rPr>
          <w:rFonts w:asciiTheme="minorHAnsi" w:hAnsiTheme="minorHAnsi" w:cstheme="minorHAnsi"/>
          <w:sz w:val="26"/>
          <w:szCs w:val="26"/>
        </w:rPr>
        <w:t xml:space="preserve">surgical/isolation </w:t>
      </w:r>
      <w:r w:rsidRPr="000B3208">
        <w:rPr>
          <w:rFonts w:asciiTheme="minorHAnsi" w:hAnsiTheme="minorHAnsi" w:cstheme="minorHAnsi"/>
          <w:sz w:val="26"/>
          <w:szCs w:val="26"/>
        </w:rPr>
        <w:t>mask?</w:t>
      </w:r>
    </w:p>
    <w:p w14:paraId="033E7057" w14:textId="77777777" w:rsidR="00FA6838" w:rsidRPr="000B3208" w:rsidRDefault="00464054" w:rsidP="00464054">
      <w:pPr>
        <w:tabs>
          <w:tab w:val="num" w:pos="3581"/>
          <w:tab w:val="left" w:pos="8488"/>
        </w:tabs>
        <w:spacing w:before="100" w:beforeAutospacing="1" w:after="100" w:afterAutospacing="1"/>
        <w:ind w:left="-337"/>
        <w:rPr>
          <w:rFonts w:asciiTheme="minorHAnsi" w:hAnsiTheme="minorHAnsi" w:cstheme="minorHAnsi"/>
          <w:color w:val="000000"/>
          <w:sz w:val="26"/>
          <w:szCs w:val="26"/>
        </w:rPr>
      </w:pPr>
      <w:r w:rsidRPr="000B3208">
        <w:rPr>
          <w:rFonts w:asciiTheme="minorHAnsi" w:hAnsiTheme="minorHAnsi" w:cstheme="minorHAnsi"/>
          <w:color w:val="000000"/>
          <w:sz w:val="26"/>
          <w:szCs w:val="26"/>
        </w:rPr>
        <w:t xml:space="preserve">If Yes to any of the above, exclude from work for </w:t>
      </w:r>
      <w:r w:rsidRPr="000B3208">
        <w:rPr>
          <w:rFonts w:asciiTheme="minorHAnsi" w:hAnsiTheme="minorHAnsi" w:cstheme="minorHAnsi"/>
          <w:color w:val="000000"/>
          <w:sz w:val="26"/>
          <w:szCs w:val="26"/>
          <w:u w:val="single"/>
        </w:rPr>
        <w:t>14</w:t>
      </w:r>
      <w:r w:rsidRPr="000B3208">
        <w:rPr>
          <w:rFonts w:asciiTheme="minorHAnsi" w:hAnsiTheme="minorHAnsi" w:cstheme="minorHAnsi"/>
          <w:color w:val="000000"/>
          <w:sz w:val="26"/>
          <w:szCs w:val="26"/>
        </w:rPr>
        <w:t xml:space="preserve"> days after last exposure, and provide Quarantine Procedures information (separate handout).  Advise employee to monitor themselves for fever or symptoms consistent with COVID-19. </w:t>
      </w:r>
    </w:p>
    <w:p w14:paraId="4DF1010B" w14:textId="06290983" w:rsidR="00464054" w:rsidRPr="000B3208" w:rsidRDefault="0015305B" w:rsidP="00464054">
      <w:pPr>
        <w:tabs>
          <w:tab w:val="num" w:pos="3581"/>
          <w:tab w:val="left" w:pos="8488"/>
        </w:tabs>
        <w:spacing w:before="100" w:beforeAutospacing="1" w:after="100" w:afterAutospacing="1"/>
        <w:ind w:left="-337"/>
        <w:rPr>
          <w:rFonts w:asciiTheme="minorHAnsi" w:hAnsiTheme="minorHAnsi" w:cstheme="minorHAnsi"/>
          <w:color w:val="000000"/>
          <w:sz w:val="26"/>
          <w:szCs w:val="26"/>
        </w:rPr>
      </w:pPr>
      <w:r w:rsidRPr="000B3208">
        <w:rPr>
          <w:rFonts w:asciiTheme="minorHAnsi" w:hAnsiTheme="minorHAnsi" w:cstheme="minorHAnsi"/>
          <w:color w:val="000000"/>
          <w:sz w:val="26"/>
          <w:szCs w:val="26"/>
        </w:rPr>
        <w:t>C</w:t>
      </w:r>
      <w:r w:rsidR="00FA6838" w:rsidRPr="000B3208">
        <w:rPr>
          <w:rFonts w:asciiTheme="minorHAnsi" w:hAnsiTheme="minorHAnsi" w:cstheme="minorHAnsi"/>
          <w:color w:val="000000"/>
          <w:sz w:val="26"/>
          <w:szCs w:val="26"/>
        </w:rPr>
        <w:t xml:space="preserve">lose contact while wearing PPE </w:t>
      </w:r>
      <w:r w:rsidRPr="000B3208">
        <w:rPr>
          <w:rFonts w:asciiTheme="minorHAnsi" w:hAnsiTheme="minorHAnsi" w:cstheme="minorHAnsi"/>
          <w:color w:val="000000"/>
          <w:sz w:val="26"/>
          <w:szCs w:val="26"/>
        </w:rPr>
        <w:t>is</w:t>
      </w:r>
      <w:r w:rsidR="00FA6838" w:rsidRPr="000B3208">
        <w:rPr>
          <w:rFonts w:asciiTheme="minorHAnsi" w:hAnsiTheme="minorHAnsi" w:cstheme="minorHAnsi"/>
          <w:color w:val="000000"/>
          <w:sz w:val="26"/>
          <w:szCs w:val="26"/>
        </w:rPr>
        <w:t xml:space="preserve"> not considered to </w:t>
      </w:r>
      <w:r w:rsidRPr="000B3208">
        <w:rPr>
          <w:rFonts w:asciiTheme="minorHAnsi" w:hAnsiTheme="minorHAnsi" w:cstheme="minorHAnsi"/>
          <w:color w:val="000000"/>
          <w:sz w:val="26"/>
          <w:szCs w:val="26"/>
        </w:rPr>
        <w:t>be</w:t>
      </w:r>
      <w:r w:rsidR="00FA6838" w:rsidRPr="000B3208">
        <w:rPr>
          <w:rFonts w:asciiTheme="minorHAnsi" w:hAnsiTheme="minorHAnsi" w:cstheme="minorHAnsi"/>
          <w:color w:val="000000"/>
          <w:sz w:val="26"/>
          <w:szCs w:val="26"/>
        </w:rPr>
        <w:t xml:space="preserve"> an exposure.</w:t>
      </w:r>
      <w:r w:rsidR="00464054" w:rsidRPr="000B3208">
        <w:rPr>
          <w:rFonts w:asciiTheme="minorHAnsi" w:hAnsiTheme="minorHAnsi" w:cstheme="minorHAnsi"/>
          <w:color w:val="000000"/>
          <w:sz w:val="26"/>
          <w:szCs w:val="26"/>
        </w:rPr>
        <w:t xml:space="preserve"> </w:t>
      </w:r>
    </w:p>
    <w:p w14:paraId="6F5E87EE" w14:textId="6A41C0C9" w:rsidR="00ED5CB5" w:rsidRPr="000B3208" w:rsidRDefault="00ED5CB5" w:rsidP="00464054">
      <w:pPr>
        <w:tabs>
          <w:tab w:val="num" w:pos="3581"/>
          <w:tab w:val="left" w:pos="8488"/>
        </w:tabs>
        <w:spacing w:before="100" w:beforeAutospacing="1" w:after="100" w:afterAutospacing="1"/>
        <w:ind w:left="-337"/>
        <w:rPr>
          <w:rFonts w:asciiTheme="minorHAnsi" w:hAnsiTheme="minorHAnsi" w:cstheme="minorHAnsi"/>
          <w:color w:val="000000"/>
          <w:sz w:val="26"/>
          <w:szCs w:val="26"/>
        </w:rPr>
      </w:pPr>
      <w:r w:rsidRPr="000B3208">
        <w:rPr>
          <w:rFonts w:asciiTheme="minorHAnsi" w:hAnsiTheme="minorHAnsi" w:cstheme="minorHAnsi"/>
          <w:color w:val="000000"/>
          <w:sz w:val="26"/>
          <w:szCs w:val="26"/>
        </w:rPr>
        <w:t>If an employee has been around a person who is in quarantine, or around someone who was identified as a close contact to a person with COVID-19, they should monitor for symptoms of COVID-19. They do not need to self-quarantine.</w:t>
      </w:r>
    </w:p>
    <w:p w14:paraId="585903E8" w14:textId="68F2B8C9" w:rsidR="00464054" w:rsidRPr="000B3208" w:rsidRDefault="00464054" w:rsidP="00464054">
      <w:pPr>
        <w:jc w:val="center"/>
        <w:rPr>
          <w:rFonts w:asciiTheme="minorHAnsi" w:hAnsiTheme="minorHAnsi" w:cstheme="minorHAnsi"/>
          <w:b/>
          <w:bCs/>
          <w:sz w:val="26"/>
          <w:szCs w:val="26"/>
          <w:u w:val="single"/>
        </w:rPr>
      </w:pPr>
      <w:r w:rsidRPr="000B3208">
        <w:rPr>
          <w:rFonts w:asciiTheme="minorHAnsi" w:hAnsiTheme="minorHAnsi" w:cstheme="minorHAnsi"/>
          <w:b/>
          <w:bCs/>
          <w:sz w:val="26"/>
          <w:szCs w:val="26"/>
          <w:u w:val="single"/>
        </w:rPr>
        <w:t>Criteria for Return to Work following Isolation Precautions</w:t>
      </w:r>
    </w:p>
    <w:p w14:paraId="2E9E4F06" w14:textId="1D59FA12" w:rsidR="00143B7F" w:rsidRPr="000B3208" w:rsidRDefault="00464054">
      <w:pPr>
        <w:tabs>
          <w:tab w:val="num" w:pos="3581"/>
          <w:tab w:val="left" w:pos="8488"/>
        </w:tabs>
        <w:spacing w:after="100" w:afterAutospacing="1"/>
        <w:ind w:left="-337"/>
        <w:rPr>
          <w:rFonts w:asciiTheme="minorHAnsi" w:hAnsiTheme="minorHAnsi" w:cstheme="minorHAnsi"/>
          <w:color w:val="000000"/>
          <w:sz w:val="26"/>
          <w:szCs w:val="26"/>
        </w:rPr>
      </w:pPr>
      <w:r w:rsidRPr="000B3208">
        <w:rPr>
          <w:rFonts w:asciiTheme="minorHAnsi" w:hAnsiTheme="minorHAnsi" w:cstheme="minorHAnsi"/>
          <w:color w:val="000000"/>
          <w:sz w:val="26"/>
          <w:szCs w:val="26"/>
        </w:rPr>
        <w:t xml:space="preserve">Employees placed in </w:t>
      </w:r>
      <w:r w:rsidR="00193BD3" w:rsidRPr="000B3208">
        <w:rPr>
          <w:rFonts w:asciiTheme="minorHAnsi" w:hAnsiTheme="minorHAnsi" w:cstheme="minorHAnsi"/>
          <w:color w:val="000000"/>
          <w:sz w:val="26"/>
          <w:szCs w:val="26"/>
        </w:rPr>
        <w:t>i</w:t>
      </w:r>
      <w:r w:rsidRPr="000B3208">
        <w:rPr>
          <w:rFonts w:asciiTheme="minorHAnsi" w:hAnsiTheme="minorHAnsi" w:cstheme="minorHAnsi"/>
          <w:color w:val="000000"/>
          <w:sz w:val="26"/>
          <w:szCs w:val="26"/>
        </w:rPr>
        <w:t xml:space="preserve">solation for symptoms of or confirmed COVID-19 may return to work after </w:t>
      </w:r>
      <w:r w:rsidR="0002777D" w:rsidRPr="000B3208">
        <w:rPr>
          <w:rFonts w:asciiTheme="minorHAnsi" w:hAnsiTheme="minorHAnsi" w:cstheme="minorHAnsi"/>
          <w:color w:val="000000"/>
          <w:sz w:val="26"/>
          <w:szCs w:val="26"/>
        </w:rPr>
        <w:t xml:space="preserve">at least </w:t>
      </w:r>
      <w:r w:rsidR="0002777D" w:rsidRPr="000B3208">
        <w:rPr>
          <w:rFonts w:asciiTheme="minorHAnsi" w:hAnsiTheme="minorHAnsi" w:cstheme="minorHAnsi"/>
          <w:color w:val="000000"/>
          <w:sz w:val="26"/>
          <w:szCs w:val="26"/>
          <w:u w:val="single"/>
        </w:rPr>
        <w:t>10</w:t>
      </w:r>
      <w:r w:rsidR="0002777D" w:rsidRPr="000B3208">
        <w:rPr>
          <w:rFonts w:asciiTheme="minorHAnsi" w:hAnsiTheme="minorHAnsi" w:cstheme="minorHAnsi"/>
          <w:color w:val="000000"/>
          <w:sz w:val="26"/>
          <w:szCs w:val="26"/>
        </w:rPr>
        <w:t xml:space="preserve"> days have passed since symptoms first appeared</w:t>
      </w:r>
      <w:r w:rsidR="00E84596" w:rsidRPr="000B3208">
        <w:rPr>
          <w:rFonts w:asciiTheme="minorHAnsi" w:hAnsiTheme="minorHAnsi" w:cstheme="minorHAnsi"/>
          <w:color w:val="000000"/>
          <w:sz w:val="26"/>
          <w:szCs w:val="26"/>
        </w:rPr>
        <w:t>,</w:t>
      </w:r>
      <w:r w:rsidR="00143B7F" w:rsidRPr="000B3208">
        <w:rPr>
          <w:rFonts w:asciiTheme="minorHAnsi" w:hAnsiTheme="minorHAnsi" w:cstheme="minorHAnsi"/>
          <w:color w:val="000000"/>
          <w:sz w:val="26"/>
          <w:szCs w:val="26"/>
        </w:rPr>
        <w:t xml:space="preserve"> or since the date of a positive test</w:t>
      </w:r>
      <w:r w:rsidR="00E84596" w:rsidRPr="000B3208">
        <w:rPr>
          <w:rFonts w:asciiTheme="minorHAnsi" w:hAnsiTheme="minorHAnsi" w:cstheme="minorHAnsi"/>
          <w:color w:val="000000"/>
          <w:sz w:val="26"/>
          <w:szCs w:val="26"/>
        </w:rPr>
        <w:t xml:space="preserve"> (</w:t>
      </w:r>
      <w:r w:rsidR="00143B7F" w:rsidRPr="000B3208">
        <w:rPr>
          <w:rFonts w:asciiTheme="minorHAnsi" w:hAnsiTheme="minorHAnsi" w:cstheme="minorHAnsi"/>
          <w:color w:val="000000"/>
          <w:sz w:val="26"/>
          <w:szCs w:val="26"/>
        </w:rPr>
        <w:t>not the date of test result)</w:t>
      </w:r>
      <w:r w:rsidR="0002777D" w:rsidRPr="000B3208">
        <w:rPr>
          <w:rFonts w:asciiTheme="minorHAnsi" w:hAnsiTheme="minorHAnsi" w:cstheme="minorHAnsi"/>
          <w:color w:val="000000"/>
          <w:sz w:val="26"/>
          <w:szCs w:val="26"/>
        </w:rPr>
        <w:t xml:space="preserve">, AND </w:t>
      </w:r>
      <w:r w:rsidR="0040337D" w:rsidRPr="000B3208">
        <w:rPr>
          <w:rFonts w:asciiTheme="minorHAnsi" w:hAnsiTheme="minorHAnsi" w:cstheme="minorHAnsi"/>
          <w:color w:val="000000"/>
          <w:sz w:val="26"/>
          <w:szCs w:val="26"/>
        </w:rPr>
        <w:t xml:space="preserve">have had </w:t>
      </w:r>
      <w:r w:rsidRPr="000B3208">
        <w:rPr>
          <w:rFonts w:asciiTheme="minorHAnsi" w:hAnsiTheme="minorHAnsi" w:cstheme="minorHAnsi"/>
          <w:color w:val="000000"/>
          <w:sz w:val="26"/>
          <w:szCs w:val="26"/>
        </w:rPr>
        <w:t xml:space="preserve">at least </w:t>
      </w:r>
      <w:r w:rsidR="007F6E9A" w:rsidRPr="000B3208">
        <w:rPr>
          <w:rFonts w:asciiTheme="minorHAnsi" w:hAnsiTheme="minorHAnsi"/>
          <w:color w:val="000000"/>
          <w:sz w:val="26"/>
          <w:szCs w:val="26"/>
          <w:u w:val="single"/>
        </w:rPr>
        <w:t>24</w:t>
      </w:r>
      <w:r w:rsidRPr="000B3208">
        <w:rPr>
          <w:rFonts w:asciiTheme="minorHAnsi" w:hAnsiTheme="minorHAnsi" w:cstheme="minorHAnsi"/>
          <w:color w:val="000000"/>
          <w:sz w:val="26"/>
          <w:szCs w:val="26"/>
        </w:rPr>
        <w:t xml:space="preserve"> hours </w:t>
      </w:r>
      <w:r w:rsidR="0040337D" w:rsidRPr="000B3208">
        <w:rPr>
          <w:rFonts w:asciiTheme="minorHAnsi" w:hAnsiTheme="minorHAnsi" w:cstheme="minorHAnsi"/>
          <w:color w:val="000000"/>
          <w:sz w:val="26"/>
          <w:szCs w:val="26"/>
        </w:rPr>
        <w:t>with no</w:t>
      </w:r>
      <w:r w:rsidRPr="000B3208">
        <w:rPr>
          <w:rFonts w:asciiTheme="minorHAnsi" w:hAnsiTheme="minorHAnsi" w:cstheme="minorHAnsi"/>
          <w:color w:val="000000"/>
          <w:sz w:val="26"/>
          <w:szCs w:val="26"/>
        </w:rPr>
        <w:t xml:space="preserve"> fever </w:t>
      </w:r>
      <w:r w:rsidR="0040337D" w:rsidRPr="000B3208">
        <w:rPr>
          <w:rFonts w:asciiTheme="minorHAnsi" w:hAnsiTheme="minorHAnsi" w:cstheme="minorHAnsi"/>
          <w:color w:val="000000"/>
          <w:sz w:val="26"/>
          <w:szCs w:val="26"/>
        </w:rPr>
        <w:t>(</w:t>
      </w:r>
      <w:r w:rsidRPr="000B3208">
        <w:rPr>
          <w:rFonts w:asciiTheme="minorHAnsi" w:hAnsiTheme="minorHAnsi" w:cstheme="minorHAnsi"/>
          <w:color w:val="000000"/>
          <w:sz w:val="26"/>
          <w:szCs w:val="26"/>
        </w:rPr>
        <w:t>without use of fever-reducing medications</w:t>
      </w:r>
      <w:r w:rsidR="0040337D" w:rsidRPr="000B3208">
        <w:rPr>
          <w:rFonts w:asciiTheme="minorHAnsi" w:hAnsiTheme="minorHAnsi" w:cstheme="minorHAnsi"/>
          <w:color w:val="000000"/>
          <w:sz w:val="26"/>
          <w:szCs w:val="26"/>
        </w:rPr>
        <w:t>)</w:t>
      </w:r>
      <w:r w:rsidRPr="000B3208">
        <w:rPr>
          <w:rFonts w:asciiTheme="minorHAnsi" w:hAnsiTheme="minorHAnsi" w:cstheme="minorHAnsi"/>
          <w:color w:val="000000"/>
          <w:sz w:val="26"/>
          <w:szCs w:val="26"/>
        </w:rPr>
        <w:t xml:space="preserve"> </w:t>
      </w:r>
      <w:r w:rsidRPr="000B3208">
        <w:rPr>
          <w:rFonts w:asciiTheme="minorHAnsi" w:hAnsiTheme="minorHAnsi" w:cstheme="minorHAnsi"/>
          <w:b/>
          <w:bCs/>
          <w:color w:val="000000"/>
          <w:sz w:val="26"/>
          <w:szCs w:val="26"/>
        </w:rPr>
        <w:t>and</w:t>
      </w:r>
      <w:r w:rsidRPr="000B3208">
        <w:rPr>
          <w:rFonts w:asciiTheme="minorHAnsi" w:hAnsiTheme="minorHAnsi" w:cstheme="minorHAnsi"/>
          <w:color w:val="000000"/>
          <w:sz w:val="26"/>
          <w:szCs w:val="26"/>
        </w:rPr>
        <w:t xml:space="preserve"> symptoms (e.g., cough, shortness of breath</w:t>
      </w:r>
      <w:r w:rsidR="0040337D" w:rsidRPr="000B3208">
        <w:rPr>
          <w:rFonts w:asciiTheme="minorHAnsi" w:hAnsiTheme="minorHAnsi" w:cstheme="minorHAnsi"/>
          <w:color w:val="000000"/>
          <w:sz w:val="26"/>
          <w:szCs w:val="26"/>
        </w:rPr>
        <w:t xml:space="preserve">) are </w:t>
      </w:r>
      <w:r w:rsidRPr="000B3208">
        <w:rPr>
          <w:rFonts w:asciiTheme="minorHAnsi" w:hAnsiTheme="minorHAnsi" w:cstheme="minorHAnsi"/>
          <w:color w:val="000000"/>
          <w:sz w:val="26"/>
          <w:szCs w:val="26"/>
        </w:rPr>
        <w:t>improvin</w:t>
      </w:r>
      <w:r w:rsidR="0040337D" w:rsidRPr="000B3208">
        <w:rPr>
          <w:rFonts w:asciiTheme="minorHAnsi" w:hAnsiTheme="minorHAnsi" w:cstheme="minorHAnsi"/>
          <w:color w:val="000000"/>
          <w:sz w:val="26"/>
          <w:szCs w:val="26"/>
        </w:rPr>
        <w:t>g.</w:t>
      </w:r>
      <w:r w:rsidRPr="000B3208">
        <w:rPr>
          <w:rFonts w:asciiTheme="minorHAnsi" w:hAnsiTheme="minorHAnsi" w:cstheme="minorHAnsi"/>
          <w:color w:val="000000"/>
          <w:sz w:val="26"/>
          <w:szCs w:val="26"/>
        </w:rPr>
        <w:t xml:space="preserve"> </w:t>
      </w:r>
    </w:p>
    <w:p w14:paraId="2159ACCA" w14:textId="52297F17" w:rsidR="00430F32" w:rsidRDefault="0002777D" w:rsidP="00464054">
      <w:pPr>
        <w:tabs>
          <w:tab w:val="num" w:pos="3581"/>
          <w:tab w:val="left" w:pos="8488"/>
        </w:tabs>
        <w:spacing w:before="100" w:beforeAutospacing="1" w:after="100" w:afterAutospacing="1"/>
        <w:ind w:left="-337"/>
        <w:rPr>
          <w:rFonts w:asciiTheme="minorHAnsi" w:hAnsiTheme="minorHAnsi" w:cstheme="minorHAnsi"/>
          <w:color w:val="000000"/>
          <w:sz w:val="26"/>
          <w:szCs w:val="26"/>
        </w:rPr>
      </w:pPr>
      <w:r w:rsidRPr="000B3208">
        <w:rPr>
          <w:rFonts w:asciiTheme="minorHAnsi" w:hAnsiTheme="minorHAnsi" w:cstheme="minorHAnsi"/>
          <w:color w:val="000000"/>
          <w:sz w:val="26"/>
          <w:szCs w:val="26"/>
        </w:rPr>
        <w:t>T</w:t>
      </w:r>
      <w:r w:rsidR="00464054" w:rsidRPr="000B3208">
        <w:rPr>
          <w:rFonts w:asciiTheme="minorHAnsi" w:hAnsiTheme="minorHAnsi" w:cstheme="minorHAnsi"/>
          <w:color w:val="000000"/>
          <w:sz w:val="26"/>
          <w:szCs w:val="26"/>
        </w:rPr>
        <w:t>he test-based strategy</w:t>
      </w:r>
      <w:r w:rsidR="00A546E2" w:rsidRPr="000B3208">
        <w:rPr>
          <w:rFonts w:asciiTheme="minorHAnsi" w:hAnsiTheme="minorHAnsi" w:cstheme="minorHAnsi"/>
          <w:color w:val="000000"/>
          <w:sz w:val="26"/>
          <w:szCs w:val="26"/>
        </w:rPr>
        <w:t xml:space="preserve"> </w:t>
      </w:r>
      <w:r w:rsidR="00E84596" w:rsidRPr="000B3208">
        <w:rPr>
          <w:rFonts w:asciiTheme="minorHAnsi" w:hAnsiTheme="minorHAnsi" w:cstheme="minorHAnsi"/>
          <w:color w:val="000000"/>
          <w:sz w:val="26"/>
          <w:szCs w:val="26"/>
        </w:rPr>
        <w:t xml:space="preserve">is </w:t>
      </w:r>
      <w:r w:rsidR="00A546E2" w:rsidRPr="000B3208">
        <w:rPr>
          <w:rFonts w:asciiTheme="minorHAnsi" w:hAnsiTheme="minorHAnsi" w:cstheme="minorHAnsi"/>
          <w:color w:val="000000"/>
          <w:sz w:val="26"/>
          <w:szCs w:val="26"/>
        </w:rPr>
        <w:t>no longer recommended</w:t>
      </w:r>
      <w:r w:rsidR="00E84596" w:rsidRPr="000B3208">
        <w:rPr>
          <w:rFonts w:asciiTheme="minorHAnsi" w:hAnsiTheme="minorHAnsi" w:cstheme="minorHAnsi"/>
          <w:color w:val="000000"/>
          <w:sz w:val="26"/>
          <w:szCs w:val="26"/>
        </w:rPr>
        <w:t xml:space="preserve"> by CDC.  In most cases, it resu</w:t>
      </w:r>
      <w:r w:rsidR="007B62A7" w:rsidRPr="000B3208">
        <w:rPr>
          <w:rFonts w:asciiTheme="minorHAnsi" w:hAnsiTheme="minorHAnsi" w:cstheme="minorHAnsi"/>
          <w:color w:val="000000"/>
          <w:sz w:val="26"/>
          <w:szCs w:val="26"/>
        </w:rPr>
        <w:t xml:space="preserve">lts in excluding personnel from work </w:t>
      </w:r>
      <w:r w:rsidR="00430F32" w:rsidRPr="000B3208">
        <w:rPr>
          <w:rFonts w:asciiTheme="minorHAnsi" w:hAnsiTheme="minorHAnsi" w:cstheme="minorHAnsi"/>
          <w:color w:val="000000"/>
          <w:sz w:val="26"/>
          <w:szCs w:val="26"/>
        </w:rPr>
        <w:t>longer than necessary</w:t>
      </w:r>
      <w:r w:rsidR="00360141" w:rsidRPr="000B3208">
        <w:rPr>
          <w:rFonts w:asciiTheme="minorHAnsi" w:hAnsiTheme="minorHAnsi" w:cstheme="minorHAnsi"/>
          <w:color w:val="000000"/>
          <w:sz w:val="26"/>
          <w:szCs w:val="26"/>
        </w:rPr>
        <w:t>,</w:t>
      </w:r>
      <w:r w:rsidR="00430F32" w:rsidRPr="000B3208">
        <w:rPr>
          <w:rFonts w:asciiTheme="minorHAnsi" w:hAnsiTheme="minorHAnsi" w:cstheme="minorHAnsi"/>
          <w:color w:val="000000"/>
          <w:sz w:val="26"/>
          <w:szCs w:val="26"/>
        </w:rPr>
        <w:t xml:space="preserve"> because the test can detect viral RNA </w:t>
      </w:r>
      <w:r w:rsidR="00360141" w:rsidRPr="000B3208">
        <w:rPr>
          <w:rFonts w:asciiTheme="minorHAnsi" w:hAnsiTheme="minorHAnsi" w:cstheme="minorHAnsi"/>
          <w:color w:val="000000"/>
          <w:sz w:val="26"/>
          <w:szCs w:val="26"/>
        </w:rPr>
        <w:t>when a</w:t>
      </w:r>
      <w:r w:rsidR="00430F32" w:rsidRPr="000B3208">
        <w:rPr>
          <w:rFonts w:asciiTheme="minorHAnsi" w:hAnsiTheme="minorHAnsi" w:cstheme="minorHAnsi"/>
          <w:color w:val="000000"/>
          <w:sz w:val="26"/>
          <w:szCs w:val="26"/>
        </w:rPr>
        <w:t xml:space="preserve"> person is no longer infectious.  </w:t>
      </w:r>
    </w:p>
    <w:p w14:paraId="1CFD6768" w14:textId="3D4FBE14" w:rsidR="00DB2623" w:rsidRDefault="00DB2623" w:rsidP="00464054">
      <w:pPr>
        <w:tabs>
          <w:tab w:val="num" w:pos="3581"/>
          <w:tab w:val="left" w:pos="8488"/>
        </w:tabs>
        <w:spacing w:before="100" w:beforeAutospacing="1" w:after="100" w:afterAutospacing="1"/>
        <w:ind w:left="-337"/>
        <w:rPr>
          <w:rFonts w:asciiTheme="minorHAnsi" w:hAnsiTheme="minorHAnsi" w:cstheme="minorHAnsi"/>
          <w:color w:val="000000"/>
          <w:sz w:val="26"/>
          <w:szCs w:val="26"/>
        </w:rPr>
      </w:pPr>
      <w:r>
        <w:rPr>
          <w:rFonts w:asciiTheme="minorHAnsi" w:hAnsiTheme="minorHAnsi" w:cstheme="minorHAnsi"/>
          <w:color w:val="000000"/>
          <w:sz w:val="26"/>
          <w:szCs w:val="26"/>
        </w:rPr>
        <w:t>Minimizing Disease Spread in Stations and Vehicles</w:t>
      </w:r>
    </w:p>
    <w:p w14:paraId="373BEAF2" w14:textId="2CFC6F32" w:rsidR="00DB2623" w:rsidRDefault="00DB2623" w:rsidP="00464054">
      <w:pPr>
        <w:tabs>
          <w:tab w:val="num" w:pos="3581"/>
          <w:tab w:val="left" w:pos="8488"/>
        </w:tabs>
        <w:spacing w:before="100" w:beforeAutospacing="1" w:after="100" w:afterAutospacing="1"/>
        <w:ind w:left="-337"/>
        <w:rPr>
          <w:rFonts w:asciiTheme="minorHAnsi" w:hAnsiTheme="minorHAnsi" w:cstheme="minorHAnsi"/>
          <w:color w:val="000000"/>
          <w:sz w:val="26"/>
          <w:szCs w:val="26"/>
        </w:rPr>
      </w:pPr>
      <w:r>
        <w:rPr>
          <w:rFonts w:asciiTheme="minorHAnsi" w:hAnsiTheme="minorHAnsi" w:cstheme="minorHAnsi"/>
          <w:color w:val="000000"/>
          <w:sz w:val="26"/>
          <w:szCs w:val="26"/>
        </w:rPr>
        <w:t>Wear PPE when in proximity to others.  COVID-19 is a deadly illness which can easily spread between partners.</w:t>
      </w:r>
    </w:p>
    <w:p w14:paraId="7166CABA" w14:textId="26A02B11" w:rsidR="000B3208" w:rsidRDefault="00DB2623" w:rsidP="00464054">
      <w:pPr>
        <w:tabs>
          <w:tab w:val="num" w:pos="3581"/>
          <w:tab w:val="left" w:pos="8488"/>
        </w:tabs>
        <w:spacing w:before="100" w:beforeAutospacing="1" w:after="100" w:afterAutospacing="1"/>
        <w:ind w:left="-337"/>
        <w:rPr>
          <w:rFonts w:asciiTheme="minorHAnsi" w:hAnsiTheme="minorHAnsi" w:cstheme="minorHAnsi"/>
          <w:color w:val="000000"/>
          <w:sz w:val="26"/>
          <w:szCs w:val="26"/>
        </w:rPr>
      </w:pPr>
      <w:r>
        <w:rPr>
          <w:rFonts w:asciiTheme="minorHAnsi" w:hAnsiTheme="minorHAnsi" w:cstheme="minorHAnsi"/>
          <w:color w:val="000000"/>
          <w:sz w:val="26"/>
          <w:szCs w:val="26"/>
        </w:rPr>
        <w:t xml:space="preserve">Viral spread during meals or when people are talking loudly is a significant concern.  Consider seating arrangements that limit exposure, or alternating </w:t>
      </w:r>
      <w:proofErr w:type="gramStart"/>
      <w:r>
        <w:rPr>
          <w:rFonts w:asciiTheme="minorHAnsi" w:hAnsiTheme="minorHAnsi" w:cstheme="minorHAnsi"/>
          <w:color w:val="000000"/>
          <w:sz w:val="26"/>
          <w:szCs w:val="26"/>
        </w:rPr>
        <w:t>meal times</w:t>
      </w:r>
      <w:proofErr w:type="gramEnd"/>
      <w:r>
        <w:rPr>
          <w:rFonts w:asciiTheme="minorHAnsi" w:hAnsiTheme="minorHAnsi" w:cstheme="minorHAnsi"/>
          <w:color w:val="000000"/>
          <w:sz w:val="26"/>
          <w:szCs w:val="26"/>
        </w:rPr>
        <w:t>.</w:t>
      </w:r>
    </w:p>
    <w:p w14:paraId="6F941E20" w14:textId="1619A8A0" w:rsidR="00A01BDA" w:rsidRPr="000B3208" w:rsidRDefault="00A01BDA" w:rsidP="00464054">
      <w:pPr>
        <w:tabs>
          <w:tab w:val="num" w:pos="3581"/>
          <w:tab w:val="left" w:pos="8488"/>
        </w:tabs>
        <w:spacing w:before="100" w:beforeAutospacing="1" w:after="100" w:afterAutospacing="1"/>
        <w:ind w:left="-337"/>
        <w:rPr>
          <w:rFonts w:asciiTheme="minorHAnsi" w:hAnsiTheme="minorHAnsi" w:cstheme="minorHAnsi"/>
          <w:b/>
          <w:color w:val="000000"/>
          <w:sz w:val="26"/>
          <w:szCs w:val="26"/>
          <w:u w:val="single"/>
        </w:rPr>
      </w:pPr>
      <w:r w:rsidRPr="000B3208">
        <w:rPr>
          <w:rFonts w:asciiTheme="minorHAnsi" w:hAnsiTheme="minorHAnsi" w:cstheme="minorHAnsi"/>
          <w:b/>
          <w:color w:val="000000"/>
          <w:sz w:val="26"/>
          <w:szCs w:val="26"/>
          <w:u w:val="single"/>
        </w:rPr>
        <w:lastRenderedPageBreak/>
        <w:t>Agencies with Healthcare (EMS) Staffing Shortages</w:t>
      </w:r>
    </w:p>
    <w:p w14:paraId="142B5410" w14:textId="37EF83E7" w:rsidR="00360141" w:rsidRPr="000B3208" w:rsidRDefault="00A01BDA" w:rsidP="00DB2623">
      <w:pPr>
        <w:tabs>
          <w:tab w:val="num" w:pos="3581"/>
          <w:tab w:val="left" w:pos="8488"/>
        </w:tabs>
        <w:spacing w:before="100" w:beforeAutospacing="1" w:after="100" w:afterAutospacing="1"/>
        <w:ind w:left="-337"/>
        <w:rPr>
          <w:rFonts w:asciiTheme="minorHAnsi" w:hAnsiTheme="minorHAnsi" w:cstheme="minorHAnsi"/>
          <w:color w:val="000000"/>
          <w:sz w:val="26"/>
          <w:szCs w:val="26"/>
        </w:rPr>
      </w:pPr>
      <w:r w:rsidRPr="000B3208">
        <w:rPr>
          <w:rFonts w:asciiTheme="minorHAnsi" w:hAnsiTheme="minorHAnsi" w:cstheme="minorHAnsi"/>
          <w:color w:val="000000"/>
          <w:sz w:val="26"/>
          <w:szCs w:val="26"/>
        </w:rPr>
        <w:t>When an employee has been exposed based on the criteria above, Quarantine is recommended.</w:t>
      </w:r>
    </w:p>
    <w:p w14:paraId="03C445BF" w14:textId="62D68759" w:rsidR="00464054" w:rsidRPr="00DB2623" w:rsidRDefault="00842CBD" w:rsidP="00DB2623">
      <w:pPr>
        <w:tabs>
          <w:tab w:val="num" w:pos="3581"/>
          <w:tab w:val="left" w:pos="8488"/>
        </w:tabs>
        <w:spacing w:before="100" w:beforeAutospacing="1" w:after="100" w:afterAutospacing="1"/>
        <w:ind w:left="-337"/>
        <w:rPr>
          <w:rFonts w:asciiTheme="minorHAnsi" w:hAnsiTheme="minorHAnsi" w:cstheme="minorHAnsi"/>
          <w:color w:val="000000"/>
          <w:sz w:val="26"/>
          <w:szCs w:val="26"/>
        </w:rPr>
      </w:pPr>
      <w:r w:rsidRPr="000B3208">
        <w:rPr>
          <w:rFonts w:asciiTheme="minorHAnsi" w:hAnsiTheme="minorHAnsi" w:cstheme="minorHAnsi"/>
          <w:color w:val="000000"/>
          <w:sz w:val="26"/>
          <w:szCs w:val="26"/>
        </w:rPr>
        <w:t xml:space="preserve"> </w:t>
      </w:r>
      <w:r w:rsidR="00464054" w:rsidRPr="00DB2623">
        <w:rPr>
          <w:rFonts w:asciiTheme="minorHAnsi" w:hAnsiTheme="minorHAnsi" w:cstheme="minorHAnsi"/>
          <w:color w:val="000000"/>
          <w:sz w:val="26"/>
          <w:szCs w:val="26"/>
        </w:rPr>
        <w:t xml:space="preserve">A symptomatic employee </w:t>
      </w:r>
      <w:r w:rsidR="00464054" w:rsidRPr="00DB2623">
        <w:rPr>
          <w:rFonts w:asciiTheme="minorHAnsi" w:hAnsiTheme="minorHAnsi" w:cstheme="minorHAnsi"/>
          <w:b/>
          <w:bCs/>
          <w:color w:val="000000"/>
          <w:sz w:val="26"/>
          <w:szCs w:val="26"/>
        </w:rPr>
        <w:t>must</w:t>
      </w:r>
      <w:r w:rsidR="00464054" w:rsidRPr="00DB2623">
        <w:rPr>
          <w:rFonts w:asciiTheme="minorHAnsi" w:hAnsiTheme="minorHAnsi" w:cstheme="minorHAnsi"/>
          <w:color w:val="000000"/>
          <w:sz w:val="26"/>
          <w:szCs w:val="26"/>
        </w:rPr>
        <w:t xml:space="preserve"> be off duty in “Isolation” for 10 days, with </w:t>
      </w:r>
      <w:r w:rsidR="00430F32" w:rsidRPr="00DB2623">
        <w:rPr>
          <w:rFonts w:asciiTheme="minorHAnsi" w:hAnsiTheme="minorHAnsi" w:cstheme="minorHAnsi"/>
          <w:color w:val="000000"/>
          <w:sz w:val="26"/>
          <w:szCs w:val="26"/>
        </w:rPr>
        <w:t>24 hours</w:t>
      </w:r>
      <w:r w:rsidR="00464054" w:rsidRPr="00DB2623">
        <w:rPr>
          <w:rFonts w:asciiTheme="minorHAnsi" w:hAnsiTheme="minorHAnsi" w:cstheme="minorHAnsi"/>
          <w:color w:val="000000"/>
          <w:sz w:val="26"/>
          <w:szCs w:val="26"/>
        </w:rPr>
        <w:t xml:space="preserve"> of no fever (without using fever-reducing medications) </w:t>
      </w:r>
      <w:r w:rsidR="00430F32" w:rsidRPr="00DB2623">
        <w:rPr>
          <w:rFonts w:asciiTheme="minorHAnsi" w:hAnsiTheme="minorHAnsi" w:cstheme="minorHAnsi"/>
          <w:color w:val="000000"/>
          <w:sz w:val="26"/>
          <w:szCs w:val="26"/>
        </w:rPr>
        <w:t xml:space="preserve">and improving symptoms </w:t>
      </w:r>
      <w:r w:rsidR="00464054" w:rsidRPr="00DB2623">
        <w:rPr>
          <w:rFonts w:asciiTheme="minorHAnsi" w:hAnsiTheme="minorHAnsi" w:cstheme="minorHAnsi"/>
          <w:color w:val="000000"/>
          <w:sz w:val="26"/>
          <w:szCs w:val="26"/>
        </w:rPr>
        <w:t>before returning.</w:t>
      </w:r>
    </w:p>
    <w:p w14:paraId="71E0CD08" w14:textId="4683B9B1" w:rsidR="00464054" w:rsidRPr="000B3208" w:rsidRDefault="00464054" w:rsidP="00DB2623">
      <w:pPr>
        <w:pStyle w:val="xmsonormal"/>
        <w:ind w:left="-270"/>
        <w:rPr>
          <w:rFonts w:asciiTheme="minorHAnsi" w:eastAsia="Times New Roman" w:hAnsiTheme="minorHAnsi" w:cstheme="minorHAnsi"/>
          <w:sz w:val="26"/>
          <w:szCs w:val="26"/>
        </w:rPr>
      </w:pPr>
      <w:r w:rsidRPr="00DB2623">
        <w:rPr>
          <w:rFonts w:asciiTheme="minorHAnsi" w:hAnsiTheme="minorHAnsi" w:cstheme="minorHAnsi"/>
          <w:color w:val="000000"/>
          <w:sz w:val="26"/>
          <w:szCs w:val="26"/>
        </w:rPr>
        <w:t>CDC has provided guidance for mitigating staffing shortages caused by quarantine at</w:t>
      </w:r>
      <w:r w:rsidRPr="000B3208">
        <w:rPr>
          <w:rFonts w:asciiTheme="minorHAnsi" w:eastAsia="Times New Roman" w:hAnsiTheme="minorHAnsi" w:cstheme="minorHAnsi"/>
          <w:sz w:val="26"/>
          <w:szCs w:val="26"/>
        </w:rPr>
        <w:t xml:space="preserve"> </w:t>
      </w:r>
      <w:hyperlink r:id="rId9" w:history="1">
        <w:r w:rsidR="00DB2623" w:rsidRPr="00F01461">
          <w:rPr>
            <w:rStyle w:val="Hyperlink"/>
            <w:rFonts w:asciiTheme="minorHAnsi" w:eastAsia="Times New Roman" w:hAnsiTheme="minorHAnsi" w:cstheme="minorHAnsi"/>
            <w:sz w:val="26"/>
            <w:szCs w:val="26"/>
          </w:rPr>
          <w:t>https://www.cdc.gov/coronavirus/2019-ncov/hcp/mitigating-staff-shortages.html</w:t>
        </w:r>
      </w:hyperlink>
      <w:r w:rsidRPr="000B3208">
        <w:rPr>
          <w:rFonts w:asciiTheme="minorHAnsi" w:eastAsia="Times New Roman" w:hAnsiTheme="minorHAnsi" w:cstheme="minorHAnsi"/>
          <w:sz w:val="26"/>
          <w:szCs w:val="26"/>
        </w:rPr>
        <w:t xml:space="preserve">.  </w:t>
      </w:r>
      <w:r w:rsidRPr="00DB2623">
        <w:rPr>
          <w:rFonts w:asciiTheme="minorHAnsi" w:hAnsiTheme="minorHAnsi" w:cstheme="minorHAnsi"/>
          <w:color w:val="000000"/>
          <w:sz w:val="26"/>
          <w:szCs w:val="26"/>
        </w:rPr>
        <w:t xml:space="preserve">Whether to use such staff mitigation strategies </w:t>
      </w:r>
      <w:r w:rsidR="00360141" w:rsidRPr="00DB2623">
        <w:rPr>
          <w:rFonts w:asciiTheme="minorHAnsi" w:hAnsiTheme="minorHAnsi" w:cstheme="minorHAnsi"/>
          <w:color w:val="000000"/>
          <w:sz w:val="26"/>
          <w:szCs w:val="26"/>
        </w:rPr>
        <w:t>is</w:t>
      </w:r>
      <w:r w:rsidRPr="00DB2623">
        <w:rPr>
          <w:rFonts w:asciiTheme="minorHAnsi" w:hAnsiTheme="minorHAnsi" w:cstheme="minorHAnsi"/>
          <w:color w:val="000000"/>
          <w:sz w:val="26"/>
          <w:szCs w:val="26"/>
        </w:rPr>
        <w:t xml:space="preserve"> determined by</w:t>
      </w:r>
      <w:r w:rsidR="00901A0E" w:rsidRPr="00DB2623">
        <w:rPr>
          <w:rFonts w:asciiTheme="minorHAnsi" w:hAnsiTheme="minorHAnsi" w:cstheme="minorHAnsi"/>
          <w:color w:val="000000"/>
          <w:sz w:val="26"/>
          <w:szCs w:val="26"/>
        </w:rPr>
        <w:t xml:space="preserve"> the</w:t>
      </w:r>
      <w:r w:rsidRPr="00DB2623">
        <w:rPr>
          <w:rFonts w:asciiTheme="minorHAnsi" w:hAnsiTheme="minorHAnsi" w:cstheme="minorHAnsi"/>
          <w:color w:val="000000"/>
          <w:sz w:val="26"/>
          <w:szCs w:val="26"/>
        </w:rPr>
        <w:t xml:space="preserve"> employing agency, not by Public Health.  </w:t>
      </w:r>
    </w:p>
    <w:p w14:paraId="5826AD88" w14:textId="77777777" w:rsidR="00464054" w:rsidRPr="00DB2623" w:rsidRDefault="00464054" w:rsidP="00DB2623">
      <w:pPr>
        <w:tabs>
          <w:tab w:val="num" w:pos="3581"/>
          <w:tab w:val="left" w:pos="8488"/>
        </w:tabs>
        <w:spacing w:before="100" w:beforeAutospacing="1"/>
        <w:ind w:left="-337"/>
        <w:rPr>
          <w:rFonts w:asciiTheme="minorHAnsi" w:hAnsiTheme="minorHAnsi" w:cstheme="minorHAnsi"/>
          <w:color w:val="000000"/>
          <w:sz w:val="26"/>
          <w:szCs w:val="26"/>
        </w:rPr>
      </w:pPr>
      <w:r w:rsidRPr="00DB2623">
        <w:rPr>
          <w:rFonts w:asciiTheme="minorHAnsi" w:hAnsiTheme="minorHAnsi" w:cstheme="minorHAnsi"/>
          <w:color w:val="000000"/>
          <w:sz w:val="26"/>
          <w:szCs w:val="26"/>
        </w:rPr>
        <w:t>Should an agency determine that they must return personnel to duty under the Crisis Capacity Strategies in the CDC guidance, we recommend close attention to components of the guidance including the following:</w:t>
      </w:r>
    </w:p>
    <w:p w14:paraId="5EDC1D89" w14:textId="2CEEB523" w:rsidR="00464054" w:rsidRPr="000B3208" w:rsidRDefault="00464054" w:rsidP="00ED5CB5">
      <w:pPr>
        <w:pStyle w:val="xmsonormal"/>
        <w:numPr>
          <w:ilvl w:val="0"/>
          <w:numId w:val="33"/>
        </w:numPr>
        <w:rPr>
          <w:rFonts w:asciiTheme="minorHAnsi" w:eastAsia="Times New Roman" w:hAnsiTheme="minorHAnsi" w:cstheme="minorHAnsi"/>
          <w:sz w:val="26"/>
          <w:szCs w:val="26"/>
        </w:rPr>
      </w:pPr>
      <w:r w:rsidRPr="000B3208">
        <w:rPr>
          <w:rFonts w:asciiTheme="minorHAnsi" w:eastAsia="Times New Roman" w:hAnsiTheme="minorHAnsi" w:cstheme="minorHAnsi"/>
          <w:sz w:val="26"/>
          <w:szCs w:val="26"/>
        </w:rPr>
        <w:t>Each such employee should be screened prior to starting work daily, and again at mid-shift.</w:t>
      </w:r>
    </w:p>
    <w:p w14:paraId="3D65F686" w14:textId="5E8AEA6D" w:rsidR="00464054" w:rsidRPr="000B3208" w:rsidRDefault="00464054" w:rsidP="00ED5CB5">
      <w:pPr>
        <w:pStyle w:val="xmsonormal"/>
        <w:numPr>
          <w:ilvl w:val="0"/>
          <w:numId w:val="33"/>
        </w:numPr>
        <w:rPr>
          <w:rFonts w:asciiTheme="minorHAnsi" w:eastAsia="Times New Roman" w:hAnsiTheme="minorHAnsi" w:cstheme="minorHAnsi"/>
          <w:sz w:val="26"/>
          <w:szCs w:val="26"/>
        </w:rPr>
      </w:pPr>
      <w:r w:rsidRPr="000B3208">
        <w:rPr>
          <w:rFonts w:asciiTheme="minorHAnsi" w:eastAsia="Times New Roman" w:hAnsiTheme="minorHAnsi" w:cstheme="minorHAnsi"/>
          <w:sz w:val="26"/>
          <w:szCs w:val="26"/>
        </w:rPr>
        <w:t xml:space="preserve">Each such employee should wear a </w:t>
      </w:r>
      <w:r w:rsidR="00775AF1" w:rsidRPr="000B3208">
        <w:rPr>
          <w:rFonts w:asciiTheme="minorHAnsi" w:eastAsia="Times New Roman" w:hAnsiTheme="minorHAnsi" w:cstheme="minorHAnsi"/>
          <w:sz w:val="26"/>
          <w:szCs w:val="26"/>
        </w:rPr>
        <w:t>surgical mask</w:t>
      </w:r>
      <w:r w:rsidRPr="000B3208">
        <w:rPr>
          <w:rFonts w:asciiTheme="minorHAnsi" w:eastAsia="Times New Roman" w:hAnsiTheme="minorHAnsi" w:cstheme="minorHAnsi"/>
          <w:sz w:val="26"/>
          <w:szCs w:val="26"/>
        </w:rPr>
        <w:t xml:space="preserve"> (</w:t>
      </w:r>
      <w:r w:rsidR="00775AF1" w:rsidRPr="000B3208">
        <w:rPr>
          <w:rFonts w:asciiTheme="minorHAnsi" w:eastAsia="Times New Roman" w:hAnsiTheme="minorHAnsi" w:cstheme="minorHAnsi"/>
          <w:sz w:val="26"/>
          <w:szCs w:val="26"/>
        </w:rPr>
        <w:t xml:space="preserve">i.e., an isolation mask, </w:t>
      </w:r>
      <w:r w:rsidRPr="000B3208">
        <w:rPr>
          <w:rFonts w:asciiTheme="minorHAnsi" w:eastAsia="Times New Roman" w:hAnsiTheme="minorHAnsi" w:cstheme="minorHAnsi"/>
          <w:sz w:val="26"/>
          <w:szCs w:val="26"/>
          <w:u w:val="single"/>
        </w:rPr>
        <w:t>not</w:t>
      </w:r>
      <w:r w:rsidRPr="000B3208">
        <w:rPr>
          <w:rFonts w:asciiTheme="minorHAnsi" w:eastAsia="Times New Roman" w:hAnsiTheme="minorHAnsi" w:cstheme="minorHAnsi"/>
          <w:sz w:val="26"/>
          <w:szCs w:val="26"/>
        </w:rPr>
        <w:t xml:space="preserve"> a cloth mask) </w:t>
      </w:r>
      <w:proofErr w:type="gramStart"/>
      <w:r w:rsidRPr="000B3208">
        <w:rPr>
          <w:rFonts w:asciiTheme="minorHAnsi" w:eastAsia="Times New Roman" w:hAnsiTheme="minorHAnsi" w:cstheme="minorHAnsi"/>
          <w:sz w:val="26"/>
          <w:szCs w:val="26"/>
        </w:rPr>
        <w:t>at all times</w:t>
      </w:r>
      <w:proofErr w:type="gramEnd"/>
      <w:r w:rsidRPr="000B3208">
        <w:rPr>
          <w:rFonts w:asciiTheme="minorHAnsi" w:eastAsia="Times New Roman" w:hAnsiTheme="minorHAnsi" w:cstheme="minorHAnsi"/>
          <w:sz w:val="26"/>
          <w:szCs w:val="26"/>
        </w:rPr>
        <w:t xml:space="preserve"> while at work</w:t>
      </w:r>
      <w:r w:rsidR="0002777D" w:rsidRPr="000B3208">
        <w:rPr>
          <w:rFonts w:asciiTheme="minorHAnsi" w:eastAsia="Times New Roman" w:hAnsiTheme="minorHAnsi" w:cstheme="minorHAnsi"/>
          <w:sz w:val="26"/>
          <w:szCs w:val="26"/>
        </w:rPr>
        <w:t xml:space="preserve"> (unless in a room alone)</w:t>
      </w:r>
      <w:r w:rsidRPr="000B3208">
        <w:rPr>
          <w:rFonts w:asciiTheme="minorHAnsi" w:eastAsia="Times New Roman" w:hAnsiTheme="minorHAnsi" w:cstheme="minorHAnsi"/>
          <w:sz w:val="26"/>
          <w:szCs w:val="26"/>
        </w:rPr>
        <w:t xml:space="preserve"> for 14 days after the exposure event and wear an N95 or higher-level respirator and other PPE during all patient care activities.  If they must remove their </w:t>
      </w:r>
      <w:r w:rsidR="00775AF1" w:rsidRPr="000B3208">
        <w:rPr>
          <w:rFonts w:asciiTheme="minorHAnsi" w:eastAsia="Times New Roman" w:hAnsiTheme="minorHAnsi" w:cstheme="minorHAnsi"/>
          <w:sz w:val="26"/>
          <w:szCs w:val="26"/>
        </w:rPr>
        <w:t>surgical mask</w:t>
      </w:r>
      <w:r w:rsidRPr="000B3208">
        <w:rPr>
          <w:rFonts w:asciiTheme="minorHAnsi" w:eastAsia="Times New Roman" w:hAnsiTheme="minorHAnsi" w:cstheme="minorHAnsi"/>
          <w:sz w:val="26"/>
          <w:szCs w:val="26"/>
        </w:rPr>
        <w:t>, for example, in order to eat or drink, they should separate themselves from others, and avoid congregating with others in the station and elsewhere to the degree feasible.</w:t>
      </w:r>
    </w:p>
    <w:p w14:paraId="0BAF3FC9" w14:textId="3CC9EF03" w:rsidR="00464054" w:rsidRPr="000B3208" w:rsidRDefault="00464054" w:rsidP="00ED5CB5">
      <w:pPr>
        <w:pStyle w:val="xmsonormal"/>
        <w:numPr>
          <w:ilvl w:val="0"/>
          <w:numId w:val="33"/>
        </w:numPr>
        <w:rPr>
          <w:rFonts w:asciiTheme="minorHAnsi" w:eastAsia="Times New Roman" w:hAnsiTheme="minorHAnsi" w:cstheme="minorHAnsi"/>
          <w:sz w:val="26"/>
          <w:szCs w:val="26"/>
        </w:rPr>
      </w:pPr>
      <w:r w:rsidRPr="000B3208">
        <w:rPr>
          <w:rFonts w:asciiTheme="minorHAnsi" w:eastAsia="Times New Roman" w:hAnsiTheme="minorHAnsi" w:cstheme="minorHAnsi"/>
          <w:sz w:val="26"/>
          <w:szCs w:val="26"/>
        </w:rPr>
        <w:t>If the employee develops even mild symptoms consistent with COVID-19, they must cease patient care activities</w:t>
      </w:r>
      <w:r w:rsidR="00360141" w:rsidRPr="000B3208">
        <w:rPr>
          <w:rFonts w:asciiTheme="minorHAnsi" w:eastAsia="Times New Roman" w:hAnsiTheme="minorHAnsi" w:cstheme="minorHAnsi"/>
          <w:sz w:val="26"/>
          <w:szCs w:val="26"/>
        </w:rPr>
        <w:t>,</w:t>
      </w:r>
      <w:r w:rsidRPr="000B3208">
        <w:rPr>
          <w:rFonts w:asciiTheme="minorHAnsi" w:eastAsia="Times New Roman" w:hAnsiTheme="minorHAnsi" w:cstheme="minorHAnsi"/>
          <w:sz w:val="26"/>
          <w:szCs w:val="26"/>
        </w:rPr>
        <w:t xml:space="preserve"> notify their supervisor</w:t>
      </w:r>
      <w:r w:rsidR="00360141" w:rsidRPr="000B3208">
        <w:rPr>
          <w:rFonts w:asciiTheme="minorHAnsi" w:eastAsia="Times New Roman" w:hAnsiTheme="minorHAnsi" w:cstheme="minorHAnsi"/>
          <w:sz w:val="26"/>
          <w:szCs w:val="26"/>
        </w:rPr>
        <w:t xml:space="preserve">, and </w:t>
      </w:r>
      <w:r w:rsidRPr="000B3208">
        <w:rPr>
          <w:rFonts w:asciiTheme="minorHAnsi" w:eastAsia="Times New Roman" w:hAnsiTheme="minorHAnsi" w:cstheme="minorHAnsi"/>
          <w:sz w:val="26"/>
          <w:szCs w:val="26"/>
        </w:rPr>
        <w:t>leav</w:t>
      </w:r>
      <w:r w:rsidR="00360141" w:rsidRPr="000B3208">
        <w:rPr>
          <w:rFonts w:asciiTheme="minorHAnsi" w:eastAsia="Times New Roman" w:hAnsiTheme="minorHAnsi" w:cstheme="minorHAnsi"/>
          <w:sz w:val="26"/>
          <w:szCs w:val="26"/>
        </w:rPr>
        <w:t>e</w:t>
      </w:r>
      <w:r w:rsidRPr="000B3208">
        <w:rPr>
          <w:rFonts w:asciiTheme="minorHAnsi" w:eastAsia="Times New Roman" w:hAnsiTheme="minorHAnsi" w:cstheme="minorHAnsi"/>
          <w:sz w:val="26"/>
          <w:szCs w:val="26"/>
        </w:rPr>
        <w:t xml:space="preserve"> work. </w:t>
      </w:r>
    </w:p>
    <w:p w14:paraId="5D2EB1F9" w14:textId="0CD49156" w:rsidR="00464054" w:rsidRPr="000B3208" w:rsidRDefault="00464054" w:rsidP="00ED5CB5">
      <w:pPr>
        <w:pStyle w:val="xmsonormal"/>
        <w:numPr>
          <w:ilvl w:val="0"/>
          <w:numId w:val="33"/>
        </w:numPr>
        <w:rPr>
          <w:rFonts w:asciiTheme="minorHAnsi" w:eastAsia="Times New Roman" w:hAnsiTheme="minorHAnsi" w:cstheme="minorHAnsi"/>
          <w:sz w:val="26"/>
          <w:szCs w:val="26"/>
        </w:rPr>
      </w:pPr>
      <w:r w:rsidRPr="000B3208">
        <w:rPr>
          <w:rFonts w:asciiTheme="minorHAnsi" w:eastAsia="Times New Roman" w:hAnsiTheme="minorHAnsi" w:cstheme="minorHAnsi"/>
          <w:sz w:val="26"/>
          <w:szCs w:val="26"/>
        </w:rPr>
        <w:t xml:space="preserve">Each employee who otherwise would have been in quarantine should minimize contact with severely immunocompromised patients (e.g., transplant, hematology-oncology) until full </w:t>
      </w:r>
      <w:hyperlink r:id="rId10" w:history="1">
        <w:r w:rsidRPr="000B3208">
          <w:rPr>
            <w:rStyle w:val="Hyperlink"/>
            <w:rFonts w:asciiTheme="minorHAnsi" w:eastAsia="Times New Roman" w:hAnsiTheme="minorHAnsi" w:cstheme="minorHAnsi"/>
            <w:sz w:val="26"/>
            <w:szCs w:val="26"/>
          </w:rPr>
          <w:t>Return to Work Criteria</w:t>
        </w:r>
      </w:hyperlink>
      <w:r w:rsidRPr="000B3208">
        <w:rPr>
          <w:rStyle w:val="Hyperlink"/>
          <w:rFonts w:asciiTheme="minorHAnsi" w:eastAsia="Times New Roman" w:hAnsiTheme="minorHAnsi" w:cstheme="minorHAnsi"/>
          <w:sz w:val="26"/>
          <w:szCs w:val="26"/>
        </w:rPr>
        <w:t xml:space="preserve"> </w:t>
      </w:r>
      <w:r w:rsidRPr="000B3208">
        <w:rPr>
          <w:rFonts w:asciiTheme="minorHAnsi" w:eastAsia="Times New Roman" w:hAnsiTheme="minorHAnsi" w:cstheme="minorHAnsi"/>
          <w:sz w:val="26"/>
          <w:szCs w:val="26"/>
        </w:rPr>
        <w:t>have been met.  For example, such employees should not be in the patient compartment of an ambulance with severely immunocompromised patients</w:t>
      </w:r>
      <w:r w:rsidR="004F0281" w:rsidRPr="000B3208">
        <w:rPr>
          <w:rFonts w:asciiTheme="minorHAnsi" w:eastAsia="Times New Roman" w:hAnsiTheme="minorHAnsi" w:cstheme="minorHAnsi"/>
          <w:sz w:val="26"/>
          <w:szCs w:val="26"/>
        </w:rPr>
        <w:t>.</w:t>
      </w:r>
    </w:p>
    <w:p w14:paraId="5F04735D" w14:textId="77777777" w:rsidR="000B3208" w:rsidRPr="000B3208" w:rsidRDefault="000B3208" w:rsidP="00ED5CB5">
      <w:pPr>
        <w:pStyle w:val="xmsonormal"/>
        <w:rPr>
          <w:rFonts w:asciiTheme="minorHAnsi" w:eastAsia="Times New Roman" w:hAnsiTheme="minorHAnsi" w:cstheme="minorHAnsi"/>
          <w:sz w:val="26"/>
          <w:szCs w:val="26"/>
        </w:rPr>
      </w:pPr>
    </w:p>
    <w:p w14:paraId="10DB804C" w14:textId="01F64011" w:rsidR="00A01BDA" w:rsidRPr="000B3208" w:rsidRDefault="00F03C16" w:rsidP="00ED5CB5">
      <w:pPr>
        <w:pStyle w:val="xmsonormal"/>
        <w:rPr>
          <w:sz w:val="26"/>
          <w:szCs w:val="26"/>
        </w:rPr>
      </w:pPr>
      <w:r w:rsidRPr="000B3208">
        <w:rPr>
          <w:sz w:val="26"/>
          <w:szCs w:val="26"/>
        </w:rPr>
        <w:t>Attached</w:t>
      </w:r>
      <w:bookmarkStart w:id="0" w:name="_GoBack"/>
      <w:bookmarkEnd w:id="0"/>
      <w:r w:rsidRPr="000B3208">
        <w:rPr>
          <w:sz w:val="26"/>
          <w:szCs w:val="26"/>
        </w:rPr>
        <w:t xml:space="preserve"> for your convenience are two </w:t>
      </w:r>
      <w:r w:rsidR="00430F32" w:rsidRPr="000B3208">
        <w:rPr>
          <w:sz w:val="26"/>
          <w:szCs w:val="26"/>
        </w:rPr>
        <w:t xml:space="preserve">optional </w:t>
      </w:r>
      <w:r w:rsidRPr="000B3208">
        <w:rPr>
          <w:sz w:val="26"/>
          <w:szCs w:val="26"/>
        </w:rPr>
        <w:t xml:space="preserve">flow charts with explanations on the reverse side.  </w:t>
      </w:r>
      <w:r w:rsidR="00430F32" w:rsidRPr="000B3208">
        <w:rPr>
          <w:sz w:val="26"/>
          <w:szCs w:val="26"/>
        </w:rPr>
        <w:t xml:space="preserve">One </w:t>
      </w:r>
      <w:r w:rsidRPr="000B3208">
        <w:rPr>
          <w:sz w:val="26"/>
          <w:szCs w:val="26"/>
        </w:rPr>
        <w:t>is for public safety personnel</w:t>
      </w:r>
      <w:r w:rsidR="00430F32" w:rsidRPr="000B3208">
        <w:rPr>
          <w:sz w:val="26"/>
          <w:szCs w:val="26"/>
        </w:rPr>
        <w:t xml:space="preserve">; the </w:t>
      </w:r>
      <w:r w:rsidRPr="000B3208">
        <w:rPr>
          <w:sz w:val="26"/>
          <w:szCs w:val="26"/>
        </w:rPr>
        <w:t>second c</w:t>
      </w:r>
      <w:r w:rsidR="000B3208" w:rsidRPr="000B3208">
        <w:rPr>
          <w:sz w:val="26"/>
          <w:szCs w:val="26"/>
        </w:rPr>
        <w:t xml:space="preserve">an be used by your jurisdiction </w:t>
      </w:r>
      <w:r w:rsidRPr="000B3208">
        <w:rPr>
          <w:sz w:val="26"/>
          <w:szCs w:val="26"/>
        </w:rPr>
        <w:t>if you choose for other employees.  These are adaptations of documents developed for the City of Dayton.</w:t>
      </w:r>
    </w:p>
    <w:p w14:paraId="6FB24440" w14:textId="6857E30E" w:rsidR="00720551" w:rsidRPr="00F175F6" w:rsidRDefault="00720551" w:rsidP="00464054">
      <w:pPr>
        <w:rPr>
          <w:rFonts w:asciiTheme="minorHAnsi" w:hAnsiTheme="minorHAnsi" w:cstheme="minorHAnsi"/>
          <w:sz w:val="28"/>
          <w:szCs w:val="28"/>
        </w:rPr>
      </w:pPr>
    </w:p>
    <w:sectPr w:rsidR="00720551" w:rsidRPr="00F17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CB6"/>
    <w:multiLevelType w:val="multilevel"/>
    <w:tmpl w:val="18D06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54ECF"/>
    <w:multiLevelType w:val="hybridMultilevel"/>
    <w:tmpl w:val="2ABA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1B4DBF"/>
    <w:multiLevelType w:val="hybridMultilevel"/>
    <w:tmpl w:val="D9D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46F9"/>
    <w:multiLevelType w:val="hybridMultilevel"/>
    <w:tmpl w:val="F1BC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545B"/>
    <w:multiLevelType w:val="hybridMultilevel"/>
    <w:tmpl w:val="9BDE2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C91D7C"/>
    <w:multiLevelType w:val="hybridMultilevel"/>
    <w:tmpl w:val="93F4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035F0C"/>
    <w:multiLevelType w:val="hybridMultilevel"/>
    <w:tmpl w:val="3BE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DE7"/>
    <w:multiLevelType w:val="hybridMultilevel"/>
    <w:tmpl w:val="F2C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6756"/>
    <w:multiLevelType w:val="hybridMultilevel"/>
    <w:tmpl w:val="4FB2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75F7D"/>
    <w:multiLevelType w:val="hybridMultilevel"/>
    <w:tmpl w:val="22C8B80A"/>
    <w:lvl w:ilvl="0" w:tplc="F71451C0">
      <w:numFmt w:val="bullet"/>
      <w:lvlText w:val=""/>
      <w:lvlJc w:val="left"/>
      <w:pPr>
        <w:ind w:left="840" w:hanging="361"/>
      </w:pPr>
      <w:rPr>
        <w:rFonts w:ascii="Symbol" w:eastAsia="Symbol" w:hAnsi="Symbol" w:cs="Symbol" w:hint="default"/>
        <w:w w:val="100"/>
        <w:sz w:val="22"/>
        <w:szCs w:val="22"/>
        <w:lang w:val="en-US" w:eastAsia="en-US" w:bidi="en-US"/>
      </w:rPr>
    </w:lvl>
    <w:lvl w:ilvl="1" w:tplc="8D64A5B2">
      <w:numFmt w:val="bullet"/>
      <w:lvlText w:val="o"/>
      <w:lvlJc w:val="left"/>
      <w:pPr>
        <w:ind w:left="1559" w:hanging="360"/>
      </w:pPr>
      <w:rPr>
        <w:w w:val="100"/>
        <w:lang w:val="en-US" w:eastAsia="en-US" w:bidi="en-US"/>
      </w:rPr>
    </w:lvl>
    <w:lvl w:ilvl="2" w:tplc="12D49FAA">
      <w:numFmt w:val="bullet"/>
      <w:lvlText w:val="•"/>
      <w:lvlJc w:val="left"/>
      <w:pPr>
        <w:ind w:left="2448" w:hanging="360"/>
      </w:pPr>
      <w:rPr>
        <w:lang w:val="en-US" w:eastAsia="en-US" w:bidi="en-US"/>
      </w:rPr>
    </w:lvl>
    <w:lvl w:ilvl="3" w:tplc="E856CDBE">
      <w:numFmt w:val="bullet"/>
      <w:lvlText w:val="•"/>
      <w:lvlJc w:val="left"/>
      <w:pPr>
        <w:ind w:left="3337" w:hanging="360"/>
      </w:pPr>
      <w:rPr>
        <w:lang w:val="en-US" w:eastAsia="en-US" w:bidi="en-US"/>
      </w:rPr>
    </w:lvl>
    <w:lvl w:ilvl="4" w:tplc="6BD8C296">
      <w:numFmt w:val="bullet"/>
      <w:lvlText w:val="•"/>
      <w:lvlJc w:val="left"/>
      <w:pPr>
        <w:ind w:left="4226" w:hanging="360"/>
      </w:pPr>
      <w:rPr>
        <w:lang w:val="en-US" w:eastAsia="en-US" w:bidi="en-US"/>
      </w:rPr>
    </w:lvl>
    <w:lvl w:ilvl="5" w:tplc="703E79D6">
      <w:numFmt w:val="bullet"/>
      <w:lvlText w:val="•"/>
      <w:lvlJc w:val="left"/>
      <w:pPr>
        <w:ind w:left="5115" w:hanging="360"/>
      </w:pPr>
      <w:rPr>
        <w:lang w:val="en-US" w:eastAsia="en-US" w:bidi="en-US"/>
      </w:rPr>
    </w:lvl>
    <w:lvl w:ilvl="6" w:tplc="AD6EE382">
      <w:numFmt w:val="bullet"/>
      <w:lvlText w:val="•"/>
      <w:lvlJc w:val="left"/>
      <w:pPr>
        <w:ind w:left="6004" w:hanging="360"/>
      </w:pPr>
      <w:rPr>
        <w:lang w:val="en-US" w:eastAsia="en-US" w:bidi="en-US"/>
      </w:rPr>
    </w:lvl>
    <w:lvl w:ilvl="7" w:tplc="B2C4BC64">
      <w:numFmt w:val="bullet"/>
      <w:lvlText w:val="•"/>
      <w:lvlJc w:val="left"/>
      <w:pPr>
        <w:ind w:left="6893" w:hanging="360"/>
      </w:pPr>
      <w:rPr>
        <w:lang w:val="en-US" w:eastAsia="en-US" w:bidi="en-US"/>
      </w:rPr>
    </w:lvl>
    <w:lvl w:ilvl="8" w:tplc="EAC4E524">
      <w:numFmt w:val="bullet"/>
      <w:lvlText w:val="•"/>
      <w:lvlJc w:val="left"/>
      <w:pPr>
        <w:ind w:left="7782" w:hanging="360"/>
      </w:pPr>
      <w:rPr>
        <w:lang w:val="en-US" w:eastAsia="en-US" w:bidi="en-US"/>
      </w:rPr>
    </w:lvl>
  </w:abstractNum>
  <w:abstractNum w:abstractNumId="10" w15:restartNumberingAfterBreak="0">
    <w:nsid w:val="28923338"/>
    <w:multiLevelType w:val="hybridMultilevel"/>
    <w:tmpl w:val="6FA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560C"/>
    <w:multiLevelType w:val="hybridMultilevel"/>
    <w:tmpl w:val="B836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C61326"/>
    <w:multiLevelType w:val="hybridMultilevel"/>
    <w:tmpl w:val="987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6980"/>
    <w:multiLevelType w:val="hybridMultilevel"/>
    <w:tmpl w:val="36F2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A1B16"/>
    <w:multiLevelType w:val="hybridMultilevel"/>
    <w:tmpl w:val="8F925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8F7776"/>
    <w:multiLevelType w:val="hybridMultilevel"/>
    <w:tmpl w:val="0E402220"/>
    <w:lvl w:ilvl="0" w:tplc="04090001">
      <w:start w:val="1"/>
      <w:numFmt w:val="bullet"/>
      <w:lvlText w:val=""/>
      <w:lvlJc w:val="left"/>
      <w:pPr>
        <w:ind w:left="720" w:hanging="360"/>
      </w:pPr>
      <w:rPr>
        <w:rFonts w:ascii="Symbol" w:hAnsi="Symbol" w:hint="default"/>
      </w:rPr>
    </w:lvl>
    <w:lvl w:ilvl="1" w:tplc="9FD407A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52CE4"/>
    <w:multiLevelType w:val="hybridMultilevel"/>
    <w:tmpl w:val="C586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016D5"/>
    <w:multiLevelType w:val="hybridMultilevel"/>
    <w:tmpl w:val="4B8E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D550B"/>
    <w:multiLevelType w:val="hybridMultilevel"/>
    <w:tmpl w:val="84D8D8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0F4FAE"/>
    <w:multiLevelType w:val="hybridMultilevel"/>
    <w:tmpl w:val="F6F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43338"/>
    <w:multiLevelType w:val="hybridMultilevel"/>
    <w:tmpl w:val="4706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261AC"/>
    <w:multiLevelType w:val="hybridMultilevel"/>
    <w:tmpl w:val="8F48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4032A3"/>
    <w:multiLevelType w:val="hybridMultilevel"/>
    <w:tmpl w:val="C5CE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83E7E"/>
    <w:multiLevelType w:val="hybridMultilevel"/>
    <w:tmpl w:val="662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13CCF"/>
    <w:multiLevelType w:val="hybridMultilevel"/>
    <w:tmpl w:val="299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847DD"/>
    <w:multiLevelType w:val="hybridMultilevel"/>
    <w:tmpl w:val="4AFE45FA"/>
    <w:lvl w:ilvl="0" w:tplc="0409000D">
      <w:start w:val="1"/>
      <w:numFmt w:val="bullet"/>
      <w:lvlText w:val=""/>
      <w:lvlJc w:val="left"/>
      <w:pPr>
        <w:ind w:left="839" w:hanging="360"/>
      </w:pPr>
      <w:rPr>
        <w:rFonts w:ascii="Wingdings" w:hAnsi="Wingdings"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26" w15:restartNumberingAfterBreak="0">
    <w:nsid w:val="64A6129A"/>
    <w:multiLevelType w:val="hybridMultilevel"/>
    <w:tmpl w:val="A032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03CD8"/>
    <w:multiLevelType w:val="hybridMultilevel"/>
    <w:tmpl w:val="84D8D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B610B"/>
    <w:multiLevelType w:val="hybridMultilevel"/>
    <w:tmpl w:val="7BF2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664B4"/>
    <w:multiLevelType w:val="hybridMultilevel"/>
    <w:tmpl w:val="2BC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22F4A"/>
    <w:multiLevelType w:val="hybridMultilevel"/>
    <w:tmpl w:val="D0A60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70BFC"/>
    <w:multiLevelType w:val="hybridMultilevel"/>
    <w:tmpl w:val="D2B0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A0868"/>
    <w:multiLevelType w:val="hybridMultilevel"/>
    <w:tmpl w:val="F28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01539"/>
    <w:multiLevelType w:val="hybridMultilevel"/>
    <w:tmpl w:val="1E2038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97506D"/>
    <w:multiLevelType w:val="hybridMultilevel"/>
    <w:tmpl w:val="7AD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16508"/>
    <w:multiLevelType w:val="hybridMultilevel"/>
    <w:tmpl w:val="476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1"/>
  </w:num>
  <w:num w:numId="4">
    <w:abstractNumId w:val="0"/>
  </w:num>
  <w:num w:numId="5">
    <w:abstractNumId w:val="32"/>
  </w:num>
  <w:num w:numId="6">
    <w:abstractNumId w:val="14"/>
  </w:num>
  <w:num w:numId="7">
    <w:abstractNumId w:val="10"/>
  </w:num>
  <w:num w:numId="8">
    <w:abstractNumId w:val="12"/>
  </w:num>
  <w:num w:numId="9">
    <w:abstractNumId w:val="13"/>
  </w:num>
  <w:num w:numId="10">
    <w:abstractNumId w:val="7"/>
  </w:num>
  <w:num w:numId="11">
    <w:abstractNumId w:val="2"/>
  </w:num>
  <w:num w:numId="12">
    <w:abstractNumId w:val="29"/>
  </w:num>
  <w:num w:numId="13">
    <w:abstractNumId w:val="6"/>
  </w:num>
  <w:num w:numId="14">
    <w:abstractNumId w:val="20"/>
  </w:num>
  <w:num w:numId="15">
    <w:abstractNumId w:val="24"/>
  </w:num>
  <w:num w:numId="16">
    <w:abstractNumId w:val="31"/>
  </w:num>
  <w:num w:numId="17">
    <w:abstractNumId w:val="26"/>
  </w:num>
  <w:num w:numId="18">
    <w:abstractNumId w:val="19"/>
  </w:num>
  <w:num w:numId="19">
    <w:abstractNumId w:val="34"/>
  </w:num>
  <w:num w:numId="20">
    <w:abstractNumId w:val="8"/>
  </w:num>
  <w:num w:numId="21">
    <w:abstractNumId w:val="28"/>
  </w:num>
  <w:num w:numId="22">
    <w:abstractNumId w:val="23"/>
  </w:num>
  <w:num w:numId="23">
    <w:abstractNumId w:val="35"/>
  </w:num>
  <w:num w:numId="24">
    <w:abstractNumId w:val="30"/>
  </w:num>
  <w:num w:numId="25">
    <w:abstractNumId w:val="15"/>
  </w:num>
  <w:num w:numId="26">
    <w:abstractNumId w:val="3"/>
  </w:num>
  <w:num w:numId="27">
    <w:abstractNumId w:val="16"/>
  </w:num>
  <w:num w:numId="28">
    <w:abstractNumId w:val="11"/>
  </w:num>
  <w:num w:numId="29">
    <w:abstractNumId w:val="5"/>
  </w:num>
  <w:num w:numId="30">
    <w:abstractNumId w:val="22"/>
  </w:num>
  <w:num w:numId="31">
    <w:abstractNumId w:val="18"/>
  </w:num>
  <w:num w:numId="32">
    <w:abstractNumId w:val="27"/>
  </w:num>
  <w:num w:numId="33">
    <w:abstractNumId w:val="4"/>
  </w:num>
  <w:num w:numId="34">
    <w:abstractNumId w:val="9"/>
  </w:num>
  <w:num w:numId="35">
    <w:abstractNumId w:val="25"/>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zI0MTcwMzEzNTFR0lEKTi0uzszPAykwqgUAHd46NSwAAAA="/>
  </w:docVars>
  <w:rsids>
    <w:rsidRoot w:val="00EB2D39"/>
    <w:rsid w:val="0001339D"/>
    <w:rsid w:val="00013B55"/>
    <w:rsid w:val="00021A1F"/>
    <w:rsid w:val="0002777D"/>
    <w:rsid w:val="00032E29"/>
    <w:rsid w:val="00033CE6"/>
    <w:rsid w:val="00085E4F"/>
    <w:rsid w:val="000B033A"/>
    <w:rsid w:val="000B3208"/>
    <w:rsid w:val="000C5494"/>
    <w:rsid w:val="000C670A"/>
    <w:rsid w:val="000F3A85"/>
    <w:rsid w:val="00110A63"/>
    <w:rsid w:val="00117A2F"/>
    <w:rsid w:val="00134B86"/>
    <w:rsid w:val="00143B7F"/>
    <w:rsid w:val="001503FF"/>
    <w:rsid w:val="0015305B"/>
    <w:rsid w:val="001864F3"/>
    <w:rsid w:val="00193BD3"/>
    <w:rsid w:val="001C0637"/>
    <w:rsid w:val="001C0FAE"/>
    <w:rsid w:val="001D4505"/>
    <w:rsid w:val="001E3961"/>
    <w:rsid w:val="001F18F3"/>
    <w:rsid w:val="001F27E5"/>
    <w:rsid w:val="00207E2E"/>
    <w:rsid w:val="00232387"/>
    <w:rsid w:val="00244A0A"/>
    <w:rsid w:val="00282AB4"/>
    <w:rsid w:val="002A54CE"/>
    <w:rsid w:val="002B19DD"/>
    <w:rsid w:val="002B1C14"/>
    <w:rsid w:val="002B1E3A"/>
    <w:rsid w:val="002E221C"/>
    <w:rsid w:val="002E5B17"/>
    <w:rsid w:val="002F0FF6"/>
    <w:rsid w:val="0034416D"/>
    <w:rsid w:val="0035476D"/>
    <w:rsid w:val="00360141"/>
    <w:rsid w:val="003C3A20"/>
    <w:rsid w:val="003F6858"/>
    <w:rsid w:val="0040337D"/>
    <w:rsid w:val="00410B4F"/>
    <w:rsid w:val="00411292"/>
    <w:rsid w:val="00426384"/>
    <w:rsid w:val="00430F32"/>
    <w:rsid w:val="00434A11"/>
    <w:rsid w:val="00454EF7"/>
    <w:rsid w:val="00464054"/>
    <w:rsid w:val="0046677D"/>
    <w:rsid w:val="004758D8"/>
    <w:rsid w:val="004A5549"/>
    <w:rsid w:val="004B2E19"/>
    <w:rsid w:val="004C16B7"/>
    <w:rsid w:val="004C3AFB"/>
    <w:rsid w:val="004D06A3"/>
    <w:rsid w:val="004F0281"/>
    <w:rsid w:val="004F53C6"/>
    <w:rsid w:val="0052689E"/>
    <w:rsid w:val="00526F9B"/>
    <w:rsid w:val="00545E65"/>
    <w:rsid w:val="005864C5"/>
    <w:rsid w:val="005C7E8C"/>
    <w:rsid w:val="00602AD3"/>
    <w:rsid w:val="00604833"/>
    <w:rsid w:val="006060E0"/>
    <w:rsid w:val="00622761"/>
    <w:rsid w:val="00655B5F"/>
    <w:rsid w:val="0068161D"/>
    <w:rsid w:val="00682C90"/>
    <w:rsid w:val="006B5C34"/>
    <w:rsid w:val="006B5C41"/>
    <w:rsid w:val="006D0980"/>
    <w:rsid w:val="006E43C3"/>
    <w:rsid w:val="0071574C"/>
    <w:rsid w:val="00720551"/>
    <w:rsid w:val="007511CE"/>
    <w:rsid w:val="0075475B"/>
    <w:rsid w:val="00755335"/>
    <w:rsid w:val="007723EF"/>
    <w:rsid w:val="00775AF1"/>
    <w:rsid w:val="00791790"/>
    <w:rsid w:val="00794D70"/>
    <w:rsid w:val="007A2F5C"/>
    <w:rsid w:val="007A7CA9"/>
    <w:rsid w:val="007B582B"/>
    <w:rsid w:val="007B62A7"/>
    <w:rsid w:val="007C09B4"/>
    <w:rsid w:val="007D1048"/>
    <w:rsid w:val="007F6E9A"/>
    <w:rsid w:val="008072D4"/>
    <w:rsid w:val="00821860"/>
    <w:rsid w:val="00842CBD"/>
    <w:rsid w:val="00863336"/>
    <w:rsid w:val="008704F2"/>
    <w:rsid w:val="00887864"/>
    <w:rsid w:val="008907BC"/>
    <w:rsid w:val="008F14AC"/>
    <w:rsid w:val="008F3C8F"/>
    <w:rsid w:val="00901A0E"/>
    <w:rsid w:val="00905629"/>
    <w:rsid w:val="00927EF5"/>
    <w:rsid w:val="00930D80"/>
    <w:rsid w:val="00951EB1"/>
    <w:rsid w:val="0099144B"/>
    <w:rsid w:val="009D30EE"/>
    <w:rsid w:val="009F0EFF"/>
    <w:rsid w:val="009F5B47"/>
    <w:rsid w:val="009F7B94"/>
    <w:rsid w:val="00A01BDA"/>
    <w:rsid w:val="00A1062A"/>
    <w:rsid w:val="00A155CD"/>
    <w:rsid w:val="00A26F9B"/>
    <w:rsid w:val="00A3241E"/>
    <w:rsid w:val="00A330D7"/>
    <w:rsid w:val="00A546E2"/>
    <w:rsid w:val="00A60EAA"/>
    <w:rsid w:val="00A76722"/>
    <w:rsid w:val="00AB5E11"/>
    <w:rsid w:val="00AD5D4F"/>
    <w:rsid w:val="00AE4093"/>
    <w:rsid w:val="00AE6EA9"/>
    <w:rsid w:val="00AF3972"/>
    <w:rsid w:val="00B0687B"/>
    <w:rsid w:val="00B07CAC"/>
    <w:rsid w:val="00B11281"/>
    <w:rsid w:val="00B30E17"/>
    <w:rsid w:val="00B36C11"/>
    <w:rsid w:val="00B37249"/>
    <w:rsid w:val="00B81BCB"/>
    <w:rsid w:val="00B91C3D"/>
    <w:rsid w:val="00B945FA"/>
    <w:rsid w:val="00BC09BE"/>
    <w:rsid w:val="00BC0A0E"/>
    <w:rsid w:val="00BC3731"/>
    <w:rsid w:val="00BF735F"/>
    <w:rsid w:val="00C033DB"/>
    <w:rsid w:val="00C0545D"/>
    <w:rsid w:val="00C21CD5"/>
    <w:rsid w:val="00C45E11"/>
    <w:rsid w:val="00C525B4"/>
    <w:rsid w:val="00C83F8F"/>
    <w:rsid w:val="00C85FF0"/>
    <w:rsid w:val="00CA05FE"/>
    <w:rsid w:val="00CA300B"/>
    <w:rsid w:val="00CC31F4"/>
    <w:rsid w:val="00CC549E"/>
    <w:rsid w:val="00CD110C"/>
    <w:rsid w:val="00D75577"/>
    <w:rsid w:val="00D82BE4"/>
    <w:rsid w:val="00DB2623"/>
    <w:rsid w:val="00DE09A9"/>
    <w:rsid w:val="00E15711"/>
    <w:rsid w:val="00E74942"/>
    <w:rsid w:val="00E84596"/>
    <w:rsid w:val="00EB2D39"/>
    <w:rsid w:val="00EC3920"/>
    <w:rsid w:val="00EC3BA3"/>
    <w:rsid w:val="00ED5CB5"/>
    <w:rsid w:val="00EF362F"/>
    <w:rsid w:val="00F03C16"/>
    <w:rsid w:val="00F175F6"/>
    <w:rsid w:val="00F236A9"/>
    <w:rsid w:val="00F32BEF"/>
    <w:rsid w:val="00F72E17"/>
    <w:rsid w:val="00F94A53"/>
    <w:rsid w:val="00FA6838"/>
    <w:rsid w:val="00FB725A"/>
    <w:rsid w:val="00FD3ACC"/>
    <w:rsid w:val="00FE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9186"/>
  <w15:chartTrackingRefBased/>
  <w15:docId w15:val="{ED134AED-A608-4F62-A328-14310C25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D39"/>
    <w:pPr>
      <w:spacing w:after="0" w:line="240" w:lineRule="auto"/>
    </w:pPr>
    <w:rPr>
      <w:rFonts w:ascii="Calibri" w:hAnsi="Calibri" w:cs="Calibri"/>
    </w:rPr>
  </w:style>
  <w:style w:type="paragraph" w:styleId="Heading1">
    <w:name w:val="heading 1"/>
    <w:basedOn w:val="Normal"/>
    <w:next w:val="Normal"/>
    <w:link w:val="Heading1Char"/>
    <w:uiPriority w:val="9"/>
    <w:qFormat/>
    <w:rsid w:val="00410B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F3C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C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3C8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D39"/>
    <w:rPr>
      <w:color w:val="0563C1"/>
      <w:u w:val="single"/>
    </w:rPr>
  </w:style>
  <w:style w:type="paragraph" w:styleId="ListParagraph">
    <w:name w:val="List Paragraph"/>
    <w:basedOn w:val="Normal"/>
    <w:uiPriority w:val="1"/>
    <w:qFormat/>
    <w:rsid w:val="00EB2D39"/>
    <w:pPr>
      <w:ind w:left="720"/>
    </w:pPr>
  </w:style>
  <w:style w:type="paragraph" w:styleId="BalloonText">
    <w:name w:val="Balloon Text"/>
    <w:basedOn w:val="Normal"/>
    <w:link w:val="BalloonTextChar"/>
    <w:uiPriority w:val="99"/>
    <w:semiHidden/>
    <w:unhideWhenUsed/>
    <w:rsid w:val="00EB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39"/>
    <w:rPr>
      <w:rFonts w:ascii="Segoe UI" w:hAnsi="Segoe UI" w:cs="Segoe UI"/>
      <w:sz w:val="18"/>
      <w:szCs w:val="18"/>
    </w:rPr>
  </w:style>
  <w:style w:type="paragraph" w:customStyle="1" w:styleId="Default">
    <w:name w:val="Default"/>
    <w:rsid w:val="003C3A2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F3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C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3C8F"/>
    <w:rPr>
      <w:rFonts w:ascii="Times New Roman" w:eastAsia="Times New Roman" w:hAnsi="Times New Roman" w:cs="Times New Roman"/>
      <w:b/>
      <w:bCs/>
      <w:sz w:val="24"/>
      <w:szCs w:val="24"/>
    </w:rPr>
  </w:style>
  <w:style w:type="paragraph" w:styleId="NormalWeb">
    <w:name w:val="Normal (Web)"/>
    <w:basedOn w:val="Normal"/>
    <w:uiPriority w:val="99"/>
    <w:unhideWhenUsed/>
    <w:rsid w:val="008F3C8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F3C8F"/>
    <w:rPr>
      <w:i/>
      <w:iCs/>
    </w:rPr>
  </w:style>
  <w:style w:type="character" w:customStyle="1" w:styleId="sr-only">
    <w:name w:val="sr-only"/>
    <w:basedOn w:val="DefaultParagraphFont"/>
    <w:rsid w:val="008F3C8F"/>
  </w:style>
  <w:style w:type="character" w:customStyle="1" w:styleId="Heading1Char">
    <w:name w:val="Heading 1 Char"/>
    <w:basedOn w:val="DefaultParagraphFont"/>
    <w:link w:val="Heading1"/>
    <w:uiPriority w:val="9"/>
    <w:rsid w:val="00410B4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10B4F"/>
    <w:rPr>
      <w:b/>
      <w:bCs/>
    </w:rPr>
  </w:style>
  <w:style w:type="paragraph" w:styleId="NoSpacing">
    <w:name w:val="No Spacing"/>
    <w:uiPriority w:val="1"/>
    <w:qFormat/>
    <w:rsid w:val="00720551"/>
    <w:pPr>
      <w:spacing w:after="0" w:line="240" w:lineRule="auto"/>
    </w:pPr>
  </w:style>
  <w:style w:type="table" w:styleId="TableGrid">
    <w:name w:val="Table Grid"/>
    <w:basedOn w:val="TableNormal"/>
    <w:uiPriority w:val="39"/>
    <w:rsid w:val="0072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F9B"/>
    <w:rPr>
      <w:sz w:val="16"/>
      <w:szCs w:val="16"/>
    </w:rPr>
  </w:style>
  <w:style w:type="paragraph" w:styleId="CommentText">
    <w:name w:val="annotation text"/>
    <w:basedOn w:val="Normal"/>
    <w:link w:val="CommentTextChar"/>
    <w:uiPriority w:val="99"/>
    <w:semiHidden/>
    <w:unhideWhenUsed/>
    <w:rsid w:val="00526F9B"/>
    <w:rPr>
      <w:sz w:val="20"/>
      <w:szCs w:val="20"/>
    </w:rPr>
  </w:style>
  <w:style w:type="character" w:customStyle="1" w:styleId="CommentTextChar">
    <w:name w:val="Comment Text Char"/>
    <w:basedOn w:val="DefaultParagraphFont"/>
    <w:link w:val="CommentText"/>
    <w:uiPriority w:val="99"/>
    <w:semiHidden/>
    <w:rsid w:val="00526F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6F9B"/>
    <w:rPr>
      <w:b/>
      <w:bCs/>
    </w:rPr>
  </w:style>
  <w:style w:type="character" w:customStyle="1" w:styleId="CommentSubjectChar">
    <w:name w:val="Comment Subject Char"/>
    <w:basedOn w:val="CommentTextChar"/>
    <w:link w:val="CommentSubject"/>
    <w:uiPriority w:val="99"/>
    <w:semiHidden/>
    <w:rsid w:val="00526F9B"/>
    <w:rPr>
      <w:rFonts w:ascii="Calibri" w:hAnsi="Calibri" w:cs="Calibri"/>
      <w:b/>
      <w:bCs/>
      <w:sz w:val="20"/>
      <w:szCs w:val="20"/>
    </w:rPr>
  </w:style>
  <w:style w:type="paragraph" w:customStyle="1" w:styleId="xmsonormal">
    <w:name w:val="x_msonormal"/>
    <w:basedOn w:val="Normal"/>
    <w:rsid w:val="00464054"/>
  </w:style>
  <w:style w:type="paragraph" w:styleId="BodyText">
    <w:name w:val="Body Text"/>
    <w:basedOn w:val="Normal"/>
    <w:link w:val="BodyTextChar"/>
    <w:uiPriority w:val="1"/>
    <w:semiHidden/>
    <w:unhideWhenUsed/>
    <w:qFormat/>
    <w:rsid w:val="00143B7F"/>
    <w:pPr>
      <w:widowControl w:val="0"/>
      <w:autoSpaceDE w:val="0"/>
      <w:autoSpaceDN w:val="0"/>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semiHidden/>
    <w:rsid w:val="00143B7F"/>
    <w:rPr>
      <w:rFonts w:ascii="Times New Roman" w:eastAsia="Times New Roman" w:hAnsi="Times New Roman" w:cs="Times New Roman"/>
      <w:sz w:val="28"/>
      <w:szCs w:val="28"/>
      <w:lang w:bidi="en-US"/>
    </w:rPr>
  </w:style>
  <w:style w:type="paragraph" w:styleId="Revision">
    <w:name w:val="Revision"/>
    <w:hidden/>
    <w:uiPriority w:val="99"/>
    <w:semiHidden/>
    <w:rsid w:val="00842CBD"/>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DB2623"/>
    <w:rPr>
      <w:color w:val="954F72" w:themeColor="followedHyperlink"/>
      <w:u w:val="single"/>
    </w:rPr>
  </w:style>
  <w:style w:type="character" w:styleId="UnresolvedMention">
    <w:name w:val="Unresolved Mention"/>
    <w:basedOn w:val="DefaultParagraphFont"/>
    <w:uiPriority w:val="99"/>
    <w:semiHidden/>
    <w:unhideWhenUsed/>
    <w:rsid w:val="00DB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2049">
      <w:bodyDiv w:val="1"/>
      <w:marLeft w:val="0"/>
      <w:marRight w:val="0"/>
      <w:marTop w:val="0"/>
      <w:marBottom w:val="0"/>
      <w:divBdr>
        <w:top w:val="none" w:sz="0" w:space="0" w:color="auto"/>
        <w:left w:val="none" w:sz="0" w:space="0" w:color="auto"/>
        <w:bottom w:val="none" w:sz="0" w:space="0" w:color="auto"/>
        <w:right w:val="none" w:sz="0" w:space="0" w:color="auto"/>
      </w:divBdr>
    </w:div>
    <w:div w:id="366563949">
      <w:bodyDiv w:val="1"/>
      <w:marLeft w:val="0"/>
      <w:marRight w:val="0"/>
      <w:marTop w:val="0"/>
      <w:marBottom w:val="0"/>
      <w:divBdr>
        <w:top w:val="none" w:sz="0" w:space="0" w:color="auto"/>
        <w:left w:val="none" w:sz="0" w:space="0" w:color="auto"/>
        <w:bottom w:val="none" w:sz="0" w:space="0" w:color="auto"/>
        <w:right w:val="none" w:sz="0" w:space="0" w:color="auto"/>
      </w:divBdr>
    </w:div>
    <w:div w:id="767584855">
      <w:bodyDiv w:val="1"/>
      <w:marLeft w:val="0"/>
      <w:marRight w:val="0"/>
      <w:marTop w:val="0"/>
      <w:marBottom w:val="0"/>
      <w:divBdr>
        <w:top w:val="none" w:sz="0" w:space="0" w:color="auto"/>
        <w:left w:val="none" w:sz="0" w:space="0" w:color="auto"/>
        <w:bottom w:val="none" w:sz="0" w:space="0" w:color="auto"/>
        <w:right w:val="none" w:sz="0" w:space="0" w:color="auto"/>
      </w:divBdr>
    </w:div>
    <w:div w:id="776019752">
      <w:bodyDiv w:val="1"/>
      <w:marLeft w:val="0"/>
      <w:marRight w:val="0"/>
      <w:marTop w:val="0"/>
      <w:marBottom w:val="0"/>
      <w:divBdr>
        <w:top w:val="none" w:sz="0" w:space="0" w:color="auto"/>
        <w:left w:val="none" w:sz="0" w:space="0" w:color="auto"/>
        <w:bottom w:val="none" w:sz="0" w:space="0" w:color="auto"/>
        <w:right w:val="none" w:sz="0" w:space="0" w:color="auto"/>
      </w:divBdr>
    </w:div>
    <w:div w:id="802885992">
      <w:bodyDiv w:val="1"/>
      <w:marLeft w:val="0"/>
      <w:marRight w:val="0"/>
      <w:marTop w:val="0"/>
      <w:marBottom w:val="0"/>
      <w:divBdr>
        <w:top w:val="none" w:sz="0" w:space="0" w:color="auto"/>
        <w:left w:val="none" w:sz="0" w:space="0" w:color="auto"/>
        <w:bottom w:val="none" w:sz="0" w:space="0" w:color="auto"/>
        <w:right w:val="none" w:sz="0" w:space="0" w:color="auto"/>
      </w:divBdr>
    </w:div>
    <w:div w:id="852383676">
      <w:bodyDiv w:val="1"/>
      <w:marLeft w:val="0"/>
      <w:marRight w:val="0"/>
      <w:marTop w:val="0"/>
      <w:marBottom w:val="0"/>
      <w:divBdr>
        <w:top w:val="none" w:sz="0" w:space="0" w:color="auto"/>
        <w:left w:val="none" w:sz="0" w:space="0" w:color="auto"/>
        <w:bottom w:val="none" w:sz="0" w:space="0" w:color="auto"/>
        <w:right w:val="none" w:sz="0" w:space="0" w:color="auto"/>
      </w:divBdr>
    </w:div>
    <w:div w:id="858542009">
      <w:bodyDiv w:val="1"/>
      <w:marLeft w:val="0"/>
      <w:marRight w:val="0"/>
      <w:marTop w:val="0"/>
      <w:marBottom w:val="0"/>
      <w:divBdr>
        <w:top w:val="none" w:sz="0" w:space="0" w:color="auto"/>
        <w:left w:val="none" w:sz="0" w:space="0" w:color="auto"/>
        <w:bottom w:val="none" w:sz="0" w:space="0" w:color="auto"/>
        <w:right w:val="none" w:sz="0" w:space="0" w:color="auto"/>
      </w:divBdr>
    </w:div>
    <w:div w:id="928196217">
      <w:bodyDiv w:val="1"/>
      <w:marLeft w:val="0"/>
      <w:marRight w:val="0"/>
      <w:marTop w:val="0"/>
      <w:marBottom w:val="0"/>
      <w:divBdr>
        <w:top w:val="none" w:sz="0" w:space="0" w:color="auto"/>
        <w:left w:val="none" w:sz="0" w:space="0" w:color="auto"/>
        <w:bottom w:val="none" w:sz="0" w:space="0" w:color="auto"/>
        <w:right w:val="none" w:sz="0" w:space="0" w:color="auto"/>
      </w:divBdr>
    </w:div>
    <w:div w:id="1130781026">
      <w:bodyDiv w:val="1"/>
      <w:marLeft w:val="0"/>
      <w:marRight w:val="0"/>
      <w:marTop w:val="0"/>
      <w:marBottom w:val="0"/>
      <w:divBdr>
        <w:top w:val="none" w:sz="0" w:space="0" w:color="auto"/>
        <w:left w:val="none" w:sz="0" w:space="0" w:color="auto"/>
        <w:bottom w:val="none" w:sz="0" w:space="0" w:color="auto"/>
        <w:right w:val="none" w:sz="0" w:space="0" w:color="auto"/>
      </w:divBdr>
    </w:div>
    <w:div w:id="1164316029">
      <w:bodyDiv w:val="1"/>
      <w:marLeft w:val="0"/>
      <w:marRight w:val="0"/>
      <w:marTop w:val="0"/>
      <w:marBottom w:val="0"/>
      <w:divBdr>
        <w:top w:val="none" w:sz="0" w:space="0" w:color="auto"/>
        <w:left w:val="none" w:sz="0" w:space="0" w:color="auto"/>
        <w:bottom w:val="none" w:sz="0" w:space="0" w:color="auto"/>
        <w:right w:val="none" w:sz="0" w:space="0" w:color="auto"/>
      </w:divBdr>
    </w:div>
    <w:div w:id="1184054333">
      <w:bodyDiv w:val="1"/>
      <w:marLeft w:val="0"/>
      <w:marRight w:val="0"/>
      <w:marTop w:val="0"/>
      <w:marBottom w:val="0"/>
      <w:divBdr>
        <w:top w:val="none" w:sz="0" w:space="0" w:color="auto"/>
        <w:left w:val="none" w:sz="0" w:space="0" w:color="auto"/>
        <w:bottom w:val="none" w:sz="0" w:space="0" w:color="auto"/>
        <w:right w:val="none" w:sz="0" w:space="0" w:color="auto"/>
      </w:divBdr>
    </w:div>
    <w:div w:id="1200778033">
      <w:bodyDiv w:val="1"/>
      <w:marLeft w:val="0"/>
      <w:marRight w:val="0"/>
      <w:marTop w:val="0"/>
      <w:marBottom w:val="0"/>
      <w:divBdr>
        <w:top w:val="none" w:sz="0" w:space="0" w:color="auto"/>
        <w:left w:val="none" w:sz="0" w:space="0" w:color="auto"/>
        <w:bottom w:val="none" w:sz="0" w:space="0" w:color="auto"/>
        <w:right w:val="none" w:sz="0" w:space="0" w:color="auto"/>
      </w:divBdr>
    </w:div>
    <w:div w:id="1243956310">
      <w:bodyDiv w:val="1"/>
      <w:marLeft w:val="0"/>
      <w:marRight w:val="0"/>
      <w:marTop w:val="0"/>
      <w:marBottom w:val="0"/>
      <w:divBdr>
        <w:top w:val="none" w:sz="0" w:space="0" w:color="auto"/>
        <w:left w:val="none" w:sz="0" w:space="0" w:color="auto"/>
        <w:bottom w:val="none" w:sz="0" w:space="0" w:color="auto"/>
        <w:right w:val="none" w:sz="0" w:space="0" w:color="auto"/>
      </w:divBdr>
    </w:div>
    <w:div w:id="1292326605">
      <w:bodyDiv w:val="1"/>
      <w:marLeft w:val="0"/>
      <w:marRight w:val="0"/>
      <w:marTop w:val="0"/>
      <w:marBottom w:val="0"/>
      <w:divBdr>
        <w:top w:val="none" w:sz="0" w:space="0" w:color="auto"/>
        <w:left w:val="none" w:sz="0" w:space="0" w:color="auto"/>
        <w:bottom w:val="none" w:sz="0" w:space="0" w:color="auto"/>
        <w:right w:val="none" w:sz="0" w:space="0" w:color="auto"/>
      </w:divBdr>
    </w:div>
    <w:div w:id="1308778226">
      <w:bodyDiv w:val="1"/>
      <w:marLeft w:val="0"/>
      <w:marRight w:val="0"/>
      <w:marTop w:val="0"/>
      <w:marBottom w:val="0"/>
      <w:divBdr>
        <w:top w:val="none" w:sz="0" w:space="0" w:color="auto"/>
        <w:left w:val="none" w:sz="0" w:space="0" w:color="auto"/>
        <w:bottom w:val="none" w:sz="0" w:space="0" w:color="auto"/>
        <w:right w:val="none" w:sz="0" w:space="0" w:color="auto"/>
      </w:divBdr>
    </w:div>
    <w:div w:id="1363289816">
      <w:bodyDiv w:val="1"/>
      <w:marLeft w:val="0"/>
      <w:marRight w:val="0"/>
      <w:marTop w:val="0"/>
      <w:marBottom w:val="0"/>
      <w:divBdr>
        <w:top w:val="none" w:sz="0" w:space="0" w:color="auto"/>
        <w:left w:val="none" w:sz="0" w:space="0" w:color="auto"/>
        <w:bottom w:val="none" w:sz="0" w:space="0" w:color="auto"/>
        <w:right w:val="none" w:sz="0" w:space="0" w:color="auto"/>
      </w:divBdr>
      <w:divsChild>
        <w:div w:id="515115232">
          <w:marLeft w:val="-225"/>
          <w:marRight w:val="-225"/>
          <w:marTop w:val="0"/>
          <w:marBottom w:val="0"/>
          <w:divBdr>
            <w:top w:val="none" w:sz="0" w:space="0" w:color="auto"/>
            <w:left w:val="none" w:sz="0" w:space="0" w:color="auto"/>
            <w:bottom w:val="none" w:sz="0" w:space="0" w:color="auto"/>
            <w:right w:val="none" w:sz="0" w:space="0" w:color="auto"/>
          </w:divBdr>
          <w:divsChild>
            <w:div w:id="58134526">
              <w:marLeft w:val="0"/>
              <w:marRight w:val="0"/>
              <w:marTop w:val="0"/>
              <w:marBottom w:val="0"/>
              <w:divBdr>
                <w:top w:val="none" w:sz="0" w:space="0" w:color="auto"/>
                <w:left w:val="none" w:sz="0" w:space="0" w:color="auto"/>
                <w:bottom w:val="none" w:sz="0" w:space="0" w:color="auto"/>
                <w:right w:val="none" w:sz="0" w:space="0" w:color="auto"/>
              </w:divBdr>
              <w:divsChild>
                <w:div w:id="470362395">
                  <w:marLeft w:val="0"/>
                  <w:marRight w:val="0"/>
                  <w:marTop w:val="0"/>
                  <w:marBottom w:val="0"/>
                  <w:divBdr>
                    <w:top w:val="single" w:sz="6" w:space="0" w:color="E0E0E0"/>
                    <w:left w:val="single" w:sz="6" w:space="0" w:color="E0E0E0"/>
                    <w:bottom w:val="single" w:sz="6" w:space="0" w:color="E0E0E0"/>
                    <w:right w:val="single" w:sz="6" w:space="0" w:color="E0E0E0"/>
                  </w:divBdr>
                  <w:divsChild>
                    <w:div w:id="1855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525">
          <w:marLeft w:val="-225"/>
          <w:marRight w:val="-225"/>
          <w:marTop w:val="0"/>
          <w:marBottom w:val="0"/>
          <w:divBdr>
            <w:top w:val="none" w:sz="0" w:space="0" w:color="auto"/>
            <w:left w:val="none" w:sz="0" w:space="0" w:color="auto"/>
            <w:bottom w:val="none" w:sz="0" w:space="0" w:color="auto"/>
            <w:right w:val="none" w:sz="0" w:space="0" w:color="auto"/>
          </w:divBdr>
          <w:divsChild>
            <w:div w:id="16587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047">
      <w:bodyDiv w:val="1"/>
      <w:marLeft w:val="0"/>
      <w:marRight w:val="0"/>
      <w:marTop w:val="0"/>
      <w:marBottom w:val="0"/>
      <w:divBdr>
        <w:top w:val="none" w:sz="0" w:space="0" w:color="auto"/>
        <w:left w:val="none" w:sz="0" w:space="0" w:color="auto"/>
        <w:bottom w:val="none" w:sz="0" w:space="0" w:color="auto"/>
        <w:right w:val="none" w:sz="0" w:space="0" w:color="auto"/>
      </w:divBdr>
      <w:divsChild>
        <w:div w:id="282931573">
          <w:marLeft w:val="0"/>
          <w:marRight w:val="0"/>
          <w:marTop w:val="0"/>
          <w:marBottom w:val="0"/>
          <w:divBdr>
            <w:top w:val="none" w:sz="0" w:space="0" w:color="E0E0E0"/>
            <w:left w:val="none" w:sz="0" w:space="0" w:color="auto"/>
            <w:bottom w:val="none" w:sz="0" w:space="0" w:color="E0E0E0"/>
            <w:right w:val="none" w:sz="0" w:space="0" w:color="E0E0E0"/>
          </w:divBdr>
          <w:divsChild>
            <w:div w:id="560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364">
      <w:bodyDiv w:val="1"/>
      <w:marLeft w:val="0"/>
      <w:marRight w:val="0"/>
      <w:marTop w:val="0"/>
      <w:marBottom w:val="0"/>
      <w:divBdr>
        <w:top w:val="none" w:sz="0" w:space="0" w:color="auto"/>
        <w:left w:val="none" w:sz="0" w:space="0" w:color="auto"/>
        <w:bottom w:val="none" w:sz="0" w:space="0" w:color="auto"/>
        <w:right w:val="none" w:sz="0" w:space="0" w:color="auto"/>
      </w:divBdr>
    </w:div>
    <w:div w:id="1809283107">
      <w:bodyDiv w:val="1"/>
      <w:marLeft w:val="0"/>
      <w:marRight w:val="0"/>
      <w:marTop w:val="0"/>
      <w:marBottom w:val="0"/>
      <w:divBdr>
        <w:top w:val="none" w:sz="0" w:space="0" w:color="auto"/>
        <w:left w:val="none" w:sz="0" w:space="0" w:color="auto"/>
        <w:bottom w:val="none" w:sz="0" w:space="0" w:color="auto"/>
        <w:right w:val="none" w:sz="0" w:space="0" w:color="auto"/>
      </w:divBdr>
    </w:div>
    <w:div w:id="1857572309">
      <w:bodyDiv w:val="1"/>
      <w:marLeft w:val="0"/>
      <w:marRight w:val="0"/>
      <w:marTop w:val="0"/>
      <w:marBottom w:val="0"/>
      <w:divBdr>
        <w:top w:val="none" w:sz="0" w:space="0" w:color="auto"/>
        <w:left w:val="none" w:sz="0" w:space="0" w:color="auto"/>
        <w:bottom w:val="none" w:sz="0" w:space="0" w:color="auto"/>
        <w:right w:val="none" w:sz="0" w:space="0" w:color="auto"/>
      </w:divBdr>
    </w:div>
    <w:div w:id="2018846489">
      <w:bodyDiv w:val="1"/>
      <w:marLeft w:val="0"/>
      <w:marRight w:val="0"/>
      <w:marTop w:val="0"/>
      <w:marBottom w:val="0"/>
      <w:divBdr>
        <w:top w:val="none" w:sz="0" w:space="0" w:color="auto"/>
        <w:left w:val="none" w:sz="0" w:space="0" w:color="auto"/>
        <w:bottom w:val="none" w:sz="0" w:space="0" w:color="auto"/>
        <w:right w:val="none" w:sz="0" w:space="0" w:color="auto"/>
      </w:divBdr>
    </w:div>
    <w:div w:id="20302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D599.72D97440"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dc.gov/coronavirus/2019-ncov/healthcare-facilities/hcp-return-work.html" TargetMode="External"/><Relationship Id="rId4" Type="http://schemas.openxmlformats.org/officeDocument/2006/relationships/webSettings" Target="webSettings.xml"/><Relationship Id="rId9" Type="http://schemas.openxmlformats.org/officeDocument/2006/relationships/hyperlink" Target="https://www.cdc.gov/coronavirus/2019-ncov/hcp/mitigating-staff-short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David</dc:creator>
  <cp:keywords/>
  <dc:description/>
  <cp:lastModifiedBy>Gerstner, David</cp:lastModifiedBy>
  <cp:revision>4</cp:revision>
  <cp:lastPrinted>2020-07-30T18:45:00Z</cp:lastPrinted>
  <dcterms:created xsi:type="dcterms:W3CDTF">2020-07-02T14:09:00Z</dcterms:created>
  <dcterms:modified xsi:type="dcterms:W3CDTF">2020-11-16T22:33:00Z</dcterms:modified>
</cp:coreProperties>
</file>