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9DAF" w14:textId="4A3F1B70" w:rsidR="00FA1B0A" w:rsidRDefault="00CC3463" w:rsidP="002F3118">
      <w:pPr>
        <w:jc w:val="center"/>
        <w:rPr>
          <w:b/>
          <w:bCs w:val="0"/>
          <w:sz w:val="32"/>
          <w:szCs w:val="32"/>
        </w:rPr>
      </w:pPr>
      <w:r w:rsidRPr="002F3118">
        <w:rPr>
          <w:b/>
          <w:bCs w:val="0"/>
          <w:sz w:val="32"/>
          <w:szCs w:val="32"/>
        </w:rPr>
        <w:t>2SRG</w:t>
      </w:r>
    </w:p>
    <w:p w14:paraId="64DEBD85" w14:textId="77777777" w:rsidR="00FA1B0A" w:rsidRDefault="00FA1B0A" w:rsidP="002F3118">
      <w:pPr>
        <w:jc w:val="center"/>
        <w:rPr>
          <w:b/>
          <w:bCs w:val="0"/>
          <w:sz w:val="32"/>
          <w:szCs w:val="32"/>
        </w:rPr>
      </w:pPr>
    </w:p>
    <w:p w14:paraId="04551E1F" w14:textId="35773F56" w:rsidR="00CC3463" w:rsidRPr="002F3118" w:rsidRDefault="00CC3463" w:rsidP="002F3118">
      <w:pPr>
        <w:jc w:val="center"/>
        <w:rPr>
          <w:b/>
          <w:bCs w:val="0"/>
          <w:sz w:val="32"/>
          <w:szCs w:val="32"/>
        </w:rPr>
      </w:pPr>
      <w:r w:rsidRPr="002F3118">
        <w:rPr>
          <w:b/>
          <w:bCs w:val="0"/>
          <w:sz w:val="32"/>
          <w:szCs w:val="32"/>
        </w:rPr>
        <w:t>NNSA DOE OST</w:t>
      </w:r>
    </w:p>
    <w:p w14:paraId="15F5B8D8" w14:textId="62056734" w:rsidR="00CC3463" w:rsidRPr="002F3118" w:rsidRDefault="00CC3463" w:rsidP="002F3118">
      <w:pPr>
        <w:jc w:val="center"/>
        <w:rPr>
          <w:b/>
          <w:bCs w:val="0"/>
          <w:sz w:val="32"/>
          <w:szCs w:val="32"/>
        </w:rPr>
      </w:pPr>
      <w:r w:rsidRPr="002F3118">
        <w:rPr>
          <w:b/>
          <w:bCs w:val="0"/>
          <w:sz w:val="32"/>
          <w:szCs w:val="32"/>
        </w:rPr>
        <w:t>Federal Agent Medic Training Support</w:t>
      </w:r>
    </w:p>
    <w:p w14:paraId="53D560F8" w14:textId="77777777" w:rsidR="00CC3463" w:rsidRDefault="00CC3463" w:rsidP="00CC3463"/>
    <w:p w14:paraId="50750729" w14:textId="77777777" w:rsidR="00CC3463" w:rsidRDefault="00CC3463" w:rsidP="00CC3463"/>
    <w:p w14:paraId="688C4842" w14:textId="0BE241C3" w:rsidR="00CC3463" w:rsidRPr="002F3118" w:rsidRDefault="00CC3463" w:rsidP="00CC3463">
      <w:pPr>
        <w:rPr>
          <w:b/>
          <w:bCs w:val="0"/>
        </w:rPr>
      </w:pPr>
      <w:r w:rsidRPr="002F3118">
        <w:rPr>
          <w:b/>
          <w:bCs w:val="0"/>
        </w:rPr>
        <w:t xml:space="preserve">SUBJECT: </w:t>
      </w:r>
      <w:r w:rsidR="00DC3447">
        <w:rPr>
          <w:b/>
          <w:bCs w:val="0"/>
        </w:rPr>
        <w:t>Paid</w:t>
      </w:r>
      <w:r w:rsidRPr="002F3118">
        <w:rPr>
          <w:b/>
          <w:bCs w:val="0"/>
        </w:rPr>
        <w:t xml:space="preserve"> Role Player Information, Requirements, and Acknowledgment</w:t>
      </w:r>
    </w:p>
    <w:p w14:paraId="1106DDFC" w14:textId="68BD0821" w:rsidR="00CC3463" w:rsidRDefault="00CC3463" w:rsidP="00CC3463"/>
    <w:p w14:paraId="0EC0EB12" w14:textId="550FA262" w:rsidR="00CC3463" w:rsidRPr="002F3118" w:rsidRDefault="00CC3463" w:rsidP="00CC3463">
      <w:pPr>
        <w:rPr>
          <w:b/>
          <w:bCs w:val="0"/>
        </w:rPr>
      </w:pPr>
      <w:r w:rsidRPr="002F3118">
        <w:rPr>
          <w:b/>
          <w:bCs w:val="0"/>
        </w:rPr>
        <w:t>Purpose of Role Players</w:t>
      </w:r>
    </w:p>
    <w:p w14:paraId="5DB8BCE5" w14:textId="77777777" w:rsidR="00CC3463" w:rsidRDefault="00CC3463" w:rsidP="00CC3463"/>
    <w:p w14:paraId="1A06D8A6" w14:textId="77777777" w:rsidR="00CC3463" w:rsidRDefault="00CC3463" w:rsidP="002F3118">
      <w:pPr>
        <w:pStyle w:val="ListParagraph"/>
        <w:numPr>
          <w:ilvl w:val="0"/>
          <w:numId w:val="4"/>
        </w:numPr>
      </w:pPr>
      <w:r>
        <w:t>2SRG uses moulage role players to create realistic casualty and patient scenarios for NNSA DOE OST Federal Agent Medic training. The purpose of using live role players is to increase realism, stress, communication requirements, patient-interaction challenges, and clinical decision-making demands during training.</w:t>
      </w:r>
    </w:p>
    <w:p w14:paraId="39645454" w14:textId="77777777" w:rsidR="00CC3463" w:rsidRDefault="00CC3463" w:rsidP="00CC3463"/>
    <w:p w14:paraId="13B21A3F" w14:textId="77777777" w:rsidR="00CC3463" w:rsidRDefault="00CC3463" w:rsidP="002F3118">
      <w:pPr>
        <w:pStyle w:val="ListParagraph"/>
        <w:numPr>
          <w:ilvl w:val="0"/>
          <w:numId w:val="4"/>
        </w:numPr>
      </w:pPr>
      <w:r>
        <w:t>Role players are an important part of the learning environment. Their participation helps Federal Agent Medics practice recognizing injuries, communicating with patients, prioritizing treatment, performing assessments, and managing casualties under realistic training conditions. The role player’s job is not simply to “act injured,” but to help create a believable and controlled training experience that supports medical readiness, confidence, and performance under stress.</w:t>
      </w:r>
    </w:p>
    <w:p w14:paraId="05B41067" w14:textId="77777777" w:rsidR="00CC3463" w:rsidRDefault="00CC3463" w:rsidP="00CC3463"/>
    <w:p w14:paraId="32A5905F" w14:textId="77777777" w:rsidR="00CC3463" w:rsidRDefault="00CC3463" w:rsidP="002F3118">
      <w:pPr>
        <w:pStyle w:val="ListParagraph"/>
        <w:numPr>
          <w:ilvl w:val="0"/>
          <w:numId w:val="4"/>
        </w:numPr>
      </w:pPr>
      <w:r>
        <w:t>Role players should understand that this training may involve simulated blood, simulated injuries, loud voices, movement, outdoor exposure, close physical contact associated with medical assessment and treatment, and participation in realistic trauma scenarios.</w:t>
      </w:r>
    </w:p>
    <w:p w14:paraId="799BC445" w14:textId="77777777" w:rsidR="00CC3463" w:rsidRDefault="00CC3463" w:rsidP="00CC3463"/>
    <w:p w14:paraId="14A049CE" w14:textId="77777777" w:rsidR="00CC3463" w:rsidRPr="002F3118" w:rsidRDefault="00CC3463" w:rsidP="00CC3463">
      <w:pPr>
        <w:rPr>
          <w:b/>
          <w:bCs w:val="0"/>
        </w:rPr>
      </w:pPr>
      <w:r w:rsidRPr="002F3118">
        <w:rPr>
          <w:b/>
          <w:bCs w:val="0"/>
        </w:rPr>
        <w:t>Arrival Time and Moulage Preparation</w:t>
      </w:r>
    </w:p>
    <w:p w14:paraId="1D382D60" w14:textId="77777777" w:rsidR="00CC3463" w:rsidRDefault="00CC3463" w:rsidP="00CC3463"/>
    <w:p w14:paraId="643C2DA3" w14:textId="77777777" w:rsidR="00CC3463" w:rsidRDefault="00CC3463" w:rsidP="002F3118">
      <w:pPr>
        <w:pStyle w:val="ListParagraph"/>
        <w:numPr>
          <w:ilvl w:val="0"/>
          <w:numId w:val="5"/>
        </w:numPr>
      </w:pPr>
      <w:r>
        <w:t>Role players must report to the training site no later than 0800 hours on the scheduled training day.</w:t>
      </w:r>
    </w:p>
    <w:p w14:paraId="77F6B0F1" w14:textId="77777777" w:rsidR="00CC3463" w:rsidRDefault="00CC3463" w:rsidP="00CC3463"/>
    <w:p w14:paraId="73AFC331" w14:textId="1F0DA202" w:rsidR="00CC3463" w:rsidRDefault="00CC3463" w:rsidP="002F3118">
      <w:pPr>
        <w:pStyle w:val="ListParagraph"/>
        <w:numPr>
          <w:ilvl w:val="0"/>
          <w:numId w:val="5"/>
        </w:numPr>
      </w:pPr>
      <w:r>
        <w:t xml:space="preserve">Upon arrival, role players will check in with </w:t>
      </w:r>
      <w:r w:rsidR="002F3118">
        <w:t xml:space="preserve">the </w:t>
      </w:r>
      <w:r>
        <w:t>2SRG instructor staff and receive assignment instructions. 2SRG instructor staff will fit each role player with appropriate moulage, simulated wounds, clothing, props, or scenario-specific effects. Role players will then receive instructions on the patient or casualty role they are expected to portray.</w:t>
      </w:r>
    </w:p>
    <w:p w14:paraId="632C821C" w14:textId="77777777" w:rsidR="00CC3463" w:rsidRDefault="00CC3463" w:rsidP="00CC3463"/>
    <w:p w14:paraId="38E02E1B" w14:textId="77777777" w:rsidR="00CC3463" w:rsidRDefault="00CC3463" w:rsidP="002F3118">
      <w:pPr>
        <w:pStyle w:val="ListParagraph"/>
        <w:numPr>
          <w:ilvl w:val="0"/>
          <w:numId w:val="5"/>
        </w:numPr>
      </w:pPr>
      <w:r>
        <w:t>Role players must remain available during the training day unless released by 2SRG staff.</w:t>
      </w:r>
    </w:p>
    <w:p w14:paraId="2FCD5472" w14:textId="77777777" w:rsidR="00CC3463" w:rsidRDefault="00CC3463" w:rsidP="00CC3463"/>
    <w:p w14:paraId="6C021AD7" w14:textId="5E9A1328" w:rsidR="00CC3463" w:rsidRDefault="00CC3463" w:rsidP="002F3118">
      <w:pPr>
        <w:pStyle w:val="ListParagraph"/>
        <w:numPr>
          <w:ilvl w:val="0"/>
          <w:numId w:val="5"/>
        </w:numPr>
      </w:pPr>
      <w:r>
        <w:t>The normal role-player duty day is approximately:</w:t>
      </w:r>
      <w:r w:rsidR="002F3118">
        <w:t xml:space="preserve"> </w:t>
      </w:r>
      <w:r>
        <w:t>0800 to 1</w:t>
      </w:r>
      <w:r w:rsidR="002F3118">
        <w:t>6</w:t>
      </w:r>
      <w:r>
        <w:t>00 hours</w:t>
      </w:r>
    </w:p>
    <w:p w14:paraId="27CC9614" w14:textId="77777777" w:rsidR="00CC3463" w:rsidRDefault="00CC3463" w:rsidP="002F3118">
      <w:pPr>
        <w:pStyle w:val="ListParagraph"/>
        <w:numPr>
          <w:ilvl w:val="0"/>
          <w:numId w:val="5"/>
        </w:numPr>
      </w:pPr>
      <w:r>
        <w:lastRenderedPageBreak/>
        <w:t>Training times may vary depending on scenario flow, weather, safety considerations, student performance, and instructor requirements.</w:t>
      </w:r>
    </w:p>
    <w:p w14:paraId="13CA73DF" w14:textId="77777777" w:rsidR="00CC3463" w:rsidRDefault="00CC3463" w:rsidP="00CC3463"/>
    <w:p w14:paraId="6EA64D5D" w14:textId="77777777" w:rsidR="00CC3463" w:rsidRPr="002F3118" w:rsidRDefault="00CC3463" w:rsidP="00CC3463">
      <w:pPr>
        <w:rPr>
          <w:b/>
          <w:bCs w:val="0"/>
        </w:rPr>
      </w:pPr>
      <w:r w:rsidRPr="002F3118">
        <w:rPr>
          <w:b/>
          <w:bCs w:val="0"/>
        </w:rPr>
        <w:t>Role Player Pay and Payment Method</w:t>
      </w:r>
    </w:p>
    <w:p w14:paraId="23B960DB" w14:textId="77777777" w:rsidR="00CC3463" w:rsidRDefault="00CC3463" w:rsidP="00CC3463"/>
    <w:p w14:paraId="7CF2C94A" w14:textId="4601E666" w:rsidR="00CC3463" w:rsidRDefault="00CC3463" w:rsidP="002F3118">
      <w:pPr>
        <w:pStyle w:val="ListParagraph"/>
        <w:numPr>
          <w:ilvl w:val="0"/>
          <w:numId w:val="3"/>
        </w:numPr>
      </w:pPr>
      <w:r>
        <w:t>Role players are paid $100 for a full day of support, typically from approximately 0800 to 1500 hours</w:t>
      </w:r>
      <w:r w:rsidR="00DC3447">
        <w:t>, with a lunch break (water, pizza, or sandwiches)</w:t>
      </w:r>
      <w:r>
        <w:t>.</w:t>
      </w:r>
    </w:p>
    <w:p w14:paraId="48D82CDE" w14:textId="77777777" w:rsidR="00CC3463" w:rsidRDefault="00CC3463" w:rsidP="00CC3463"/>
    <w:p w14:paraId="09211A4A" w14:textId="77777777" w:rsidR="00CC3463" w:rsidRDefault="00CC3463" w:rsidP="002F3118">
      <w:pPr>
        <w:pStyle w:val="ListParagraph"/>
        <w:numPr>
          <w:ilvl w:val="0"/>
          <w:numId w:val="3"/>
        </w:numPr>
      </w:pPr>
      <w:r>
        <w:t>Payment is normally made electronically by:</w:t>
      </w:r>
    </w:p>
    <w:p w14:paraId="70E44695" w14:textId="77777777" w:rsidR="00CC3463" w:rsidRDefault="00CC3463" w:rsidP="00CC3463"/>
    <w:p w14:paraId="7E62CAA3" w14:textId="15D23C5C" w:rsidR="00CC3463" w:rsidRDefault="00CC3463" w:rsidP="00FA1B0A">
      <w:pPr>
        <w:pStyle w:val="ListParagraph"/>
        <w:numPr>
          <w:ilvl w:val="0"/>
          <w:numId w:val="3"/>
        </w:numPr>
        <w:ind w:left="1080"/>
      </w:pPr>
      <w:r>
        <w:t>Zelle, or Apple Pay / Apple Cash</w:t>
      </w:r>
    </w:p>
    <w:p w14:paraId="7F5F938B" w14:textId="77777777" w:rsidR="00CC3463" w:rsidRDefault="00CC3463" w:rsidP="00FA1B0A">
      <w:pPr>
        <w:ind w:left="360"/>
      </w:pPr>
    </w:p>
    <w:p w14:paraId="2F04DD0E" w14:textId="77777777" w:rsidR="00CC3463" w:rsidRDefault="00CC3463" w:rsidP="00FA1B0A">
      <w:pPr>
        <w:pStyle w:val="ListParagraph"/>
        <w:numPr>
          <w:ilvl w:val="0"/>
          <w:numId w:val="3"/>
        </w:numPr>
        <w:ind w:left="1080"/>
      </w:pPr>
      <w:r>
        <w:t>Role players must be set up to receive payment through one of these methods before the training day. 2SRG may request the role player’s preferred payment method, phone number, email address, or other payment information needed to process payment.</w:t>
      </w:r>
    </w:p>
    <w:p w14:paraId="390284A4" w14:textId="77777777" w:rsidR="00CC3463" w:rsidRDefault="00CC3463" w:rsidP="00FA1B0A">
      <w:pPr>
        <w:ind w:left="360"/>
      </w:pPr>
    </w:p>
    <w:p w14:paraId="68A13614" w14:textId="77777777" w:rsidR="00CC3463" w:rsidRDefault="00CC3463" w:rsidP="00FA1B0A">
      <w:pPr>
        <w:pStyle w:val="ListParagraph"/>
        <w:numPr>
          <w:ilvl w:val="0"/>
          <w:numId w:val="3"/>
        </w:numPr>
        <w:ind w:left="1080"/>
      </w:pPr>
      <w:r>
        <w:t>Payment is for role-player participation in support of the training event. Payment does not create an employee relationship unless otherwise stated in writing.</w:t>
      </w:r>
    </w:p>
    <w:p w14:paraId="2D3CD5AB" w14:textId="77777777" w:rsidR="00FA1B0A" w:rsidRDefault="00FA1B0A" w:rsidP="00FA1B0A"/>
    <w:p w14:paraId="3E872083" w14:textId="266A9EAF" w:rsidR="00FA1B0A" w:rsidRPr="00FA1B0A" w:rsidRDefault="00FA1B0A" w:rsidP="00FA1B0A">
      <w:pPr>
        <w:pStyle w:val="ListParagraph"/>
        <w:numPr>
          <w:ilvl w:val="1"/>
          <w:numId w:val="3"/>
        </w:numPr>
        <w:rPr>
          <w:b/>
          <w:bCs w:val="0"/>
        </w:rPr>
      </w:pPr>
      <w:r w:rsidRPr="00FA1B0A">
        <w:rPr>
          <w:b/>
          <w:bCs w:val="0"/>
        </w:rPr>
        <w:t>NCMR Role Players will be paid in cash if at all possible</w:t>
      </w:r>
    </w:p>
    <w:p w14:paraId="20AA3389" w14:textId="77777777" w:rsidR="00CC3463" w:rsidRPr="00FA1B0A" w:rsidRDefault="00CC3463" w:rsidP="00CC3463">
      <w:pPr>
        <w:rPr>
          <w:b/>
          <w:bCs w:val="0"/>
        </w:rPr>
      </w:pPr>
    </w:p>
    <w:p w14:paraId="0BA48EDC" w14:textId="77777777" w:rsidR="00CC3463" w:rsidRPr="002F3118" w:rsidRDefault="00CC3463" w:rsidP="00CC3463">
      <w:pPr>
        <w:rPr>
          <w:b/>
          <w:bCs w:val="0"/>
        </w:rPr>
      </w:pPr>
      <w:r w:rsidRPr="002F3118">
        <w:rPr>
          <w:b/>
          <w:bCs w:val="0"/>
        </w:rPr>
        <w:t>Clothing Requirements</w:t>
      </w:r>
    </w:p>
    <w:p w14:paraId="42FC70FA" w14:textId="77777777" w:rsidR="00CC3463" w:rsidRDefault="00CC3463" w:rsidP="00CC3463"/>
    <w:p w14:paraId="43094F7C" w14:textId="6A22AC18" w:rsidR="00CC3463" w:rsidRDefault="00CC3463" w:rsidP="002F3118">
      <w:pPr>
        <w:pStyle w:val="ListParagraph"/>
        <w:numPr>
          <w:ilvl w:val="0"/>
          <w:numId w:val="6"/>
        </w:numPr>
      </w:pPr>
      <w:r>
        <w:t xml:space="preserve">Role players should wear old clothing to the training site and assume </w:t>
      </w:r>
      <w:r w:rsidR="002F3118">
        <w:t>it</w:t>
      </w:r>
      <w:r>
        <w:t xml:space="preserve"> may become dirty, stained, wet, or contaminated with simulated blood or moulage products.</w:t>
      </w:r>
    </w:p>
    <w:p w14:paraId="79F7D329" w14:textId="77777777" w:rsidR="00CC3463" w:rsidRDefault="00CC3463" w:rsidP="00CC3463"/>
    <w:p w14:paraId="573B1F6A" w14:textId="276847FD" w:rsidR="00CC3463" w:rsidRDefault="00CC3463" w:rsidP="002F3118">
      <w:pPr>
        <w:pStyle w:val="ListParagraph"/>
        <w:numPr>
          <w:ilvl w:val="0"/>
          <w:numId w:val="6"/>
        </w:numPr>
      </w:pPr>
      <w:r>
        <w:t xml:space="preserve">2SRG may provide old clothing for role players to wear during the training scenarios. However, role players should still </w:t>
      </w:r>
      <w:r w:rsidR="002F3118">
        <w:t>consider</w:t>
      </w:r>
      <w:r>
        <w:t xml:space="preserve"> what they wear to and from the training site. Even after changing out of 2SRG-provided clothing, there is always a possibility that faux blood, moulage material, dirt, sweat, or other training residue may transfer to personal clothing, shoes, skin, or vehicle interiors.</w:t>
      </w:r>
    </w:p>
    <w:p w14:paraId="6E2120CC" w14:textId="77777777" w:rsidR="00CC3463" w:rsidRDefault="00CC3463" w:rsidP="00CC3463"/>
    <w:p w14:paraId="1230F768" w14:textId="247386A4" w:rsidR="00CC3463" w:rsidRDefault="00CC3463" w:rsidP="002F3118">
      <w:pPr>
        <w:pStyle w:val="ListParagraph"/>
        <w:numPr>
          <w:ilvl w:val="0"/>
          <w:numId w:val="6"/>
        </w:numPr>
      </w:pPr>
      <w:r>
        <w:t xml:space="preserve">Role players should not wear </w:t>
      </w:r>
      <w:r w:rsidR="002F3118" w:rsidRPr="002F3118">
        <w:rPr>
          <w:bCs w:val="0"/>
          <w14:ligatures w14:val="none"/>
        </w:rPr>
        <w:t>expensive, new, or sentimental clothing,</w:t>
      </w:r>
      <w:r>
        <w:t xml:space="preserve"> jewelry, watches, or anything they are unwilling to risk staining or damaging.</w:t>
      </w:r>
    </w:p>
    <w:p w14:paraId="3C2730A9" w14:textId="77777777" w:rsidR="00CC3463" w:rsidRDefault="00CC3463" w:rsidP="00CC3463"/>
    <w:p w14:paraId="7B9018B6" w14:textId="77777777" w:rsidR="00CC3463" w:rsidRPr="002F3118" w:rsidRDefault="00CC3463" w:rsidP="00CC3463">
      <w:pPr>
        <w:rPr>
          <w:b/>
          <w:bCs w:val="0"/>
        </w:rPr>
      </w:pPr>
      <w:r w:rsidRPr="002F3118">
        <w:rPr>
          <w:b/>
          <w:bCs w:val="0"/>
        </w:rPr>
        <w:t>Faux Blood and Moulage Materials</w:t>
      </w:r>
    </w:p>
    <w:p w14:paraId="1B0AC1A7" w14:textId="77777777" w:rsidR="00CC3463" w:rsidRDefault="00CC3463" w:rsidP="00CC3463"/>
    <w:p w14:paraId="6210E657" w14:textId="77777777" w:rsidR="00CC3463" w:rsidRDefault="00CC3463" w:rsidP="002F3118">
      <w:pPr>
        <w:pStyle w:val="ListParagraph"/>
        <w:numPr>
          <w:ilvl w:val="0"/>
          <w:numId w:val="7"/>
        </w:numPr>
      </w:pPr>
      <w:r>
        <w:t>The faux blood used during training is a simulated blood product intended for training realism. Faux blood is typically a vegetable, dye, syrup, glycerin, and/or water-based theatrical substance. Although it is designed for training and theatrical use, it can stain clothing and may temporarily stain skin.</w:t>
      </w:r>
    </w:p>
    <w:p w14:paraId="3FDAEF60" w14:textId="77777777" w:rsidR="00CC3463" w:rsidRDefault="00CC3463" w:rsidP="00CC3463"/>
    <w:p w14:paraId="3D618AEC" w14:textId="77777777" w:rsidR="00CC3463" w:rsidRPr="002F3118" w:rsidRDefault="00CC3463" w:rsidP="00CC3463">
      <w:pPr>
        <w:rPr>
          <w:b/>
          <w:bCs w:val="0"/>
        </w:rPr>
      </w:pPr>
      <w:r w:rsidRPr="002F3118">
        <w:rPr>
          <w:b/>
          <w:bCs w:val="0"/>
        </w:rPr>
        <w:lastRenderedPageBreak/>
        <w:t>Role players should understand:</w:t>
      </w:r>
    </w:p>
    <w:p w14:paraId="162B0732" w14:textId="77777777" w:rsidR="00CC3463" w:rsidRDefault="00CC3463" w:rsidP="00CC3463"/>
    <w:p w14:paraId="621B481D" w14:textId="77777777" w:rsidR="00CC3463" w:rsidRDefault="00CC3463" w:rsidP="002F3118">
      <w:pPr>
        <w:pStyle w:val="ListParagraph"/>
        <w:numPr>
          <w:ilvl w:val="0"/>
          <w:numId w:val="2"/>
        </w:numPr>
      </w:pPr>
      <w:r>
        <w:t>Faux blood can stain clothing.</w:t>
      </w:r>
    </w:p>
    <w:p w14:paraId="4BAA6C35" w14:textId="77777777" w:rsidR="00CC3463" w:rsidRDefault="00CC3463" w:rsidP="002F3118">
      <w:pPr>
        <w:pStyle w:val="ListParagraph"/>
        <w:numPr>
          <w:ilvl w:val="0"/>
          <w:numId w:val="2"/>
        </w:numPr>
      </w:pPr>
      <w:r>
        <w:t>Faux blood may temporarily stain skin.</w:t>
      </w:r>
    </w:p>
    <w:p w14:paraId="640607C4" w14:textId="77777777" w:rsidR="00CC3463" w:rsidRDefault="00CC3463" w:rsidP="002F3118">
      <w:pPr>
        <w:pStyle w:val="ListParagraph"/>
        <w:numPr>
          <w:ilvl w:val="0"/>
          <w:numId w:val="2"/>
        </w:numPr>
      </w:pPr>
      <w:r>
        <w:t>Faux blood may transfer from skin to clothing, towels, vehicle seats, bags, shoes, or other personal items.</w:t>
      </w:r>
    </w:p>
    <w:p w14:paraId="5664D43A" w14:textId="77777777" w:rsidR="00CC3463" w:rsidRDefault="00CC3463" w:rsidP="002F3118">
      <w:pPr>
        <w:pStyle w:val="ListParagraph"/>
        <w:numPr>
          <w:ilvl w:val="0"/>
          <w:numId w:val="2"/>
        </w:numPr>
      </w:pPr>
      <w:r>
        <w:t>Faux blood and moulage material usually come off skin over time with washing, but they may not come off immediately.</w:t>
      </w:r>
    </w:p>
    <w:p w14:paraId="752E8FBB" w14:textId="77777777" w:rsidR="00CC3463" w:rsidRDefault="00CC3463" w:rsidP="002F3118">
      <w:pPr>
        <w:pStyle w:val="ListParagraph"/>
        <w:numPr>
          <w:ilvl w:val="0"/>
          <w:numId w:val="2"/>
        </w:numPr>
      </w:pPr>
      <w:r>
        <w:t>Some staining may remain on clothing even after laundering.</w:t>
      </w:r>
    </w:p>
    <w:p w14:paraId="59D3A1C9" w14:textId="77777777" w:rsidR="00CC3463" w:rsidRDefault="00CC3463" w:rsidP="00CC3463"/>
    <w:p w14:paraId="164CF0E6" w14:textId="79AE9070" w:rsidR="00CC3463" w:rsidRDefault="00CC3463" w:rsidP="00CC3463">
      <w:r>
        <w:t>Role players should bring a towel, a change of clothing, or a protective seat covering for their vehicles if they are concerned about transferring residue after the training event.</w:t>
      </w:r>
    </w:p>
    <w:p w14:paraId="41DF0538" w14:textId="77777777" w:rsidR="00CC3463" w:rsidRDefault="00CC3463" w:rsidP="00CC3463"/>
    <w:p w14:paraId="20C253B1" w14:textId="44E4F33B" w:rsidR="00CC3463" w:rsidRDefault="00CC3463" w:rsidP="00CC3463">
      <w:r>
        <w:t>2SRG will make reasonable efforts to use training-safe moulage products and to provide cleanup instructions. However, 2SRG cannot guarantee that faux blood or moulage products will not stain clothing, skin, personal items, or vehicle interiors.</w:t>
      </w:r>
    </w:p>
    <w:p w14:paraId="3277F37F" w14:textId="77777777" w:rsidR="00CC3463" w:rsidRDefault="00CC3463" w:rsidP="00CC3463"/>
    <w:p w14:paraId="5A116040" w14:textId="77777777" w:rsidR="00CC3463" w:rsidRDefault="00CC3463" w:rsidP="002F3118">
      <w:pPr>
        <w:pStyle w:val="ListParagraph"/>
        <w:numPr>
          <w:ilvl w:val="0"/>
          <w:numId w:val="1"/>
        </w:numPr>
      </w:pPr>
      <w:r>
        <w:t>What to Bring</w:t>
      </w:r>
    </w:p>
    <w:p w14:paraId="67A664DE" w14:textId="77777777" w:rsidR="00CC3463" w:rsidRDefault="00CC3463" w:rsidP="002F3118">
      <w:pPr>
        <w:pStyle w:val="ListParagraph"/>
        <w:numPr>
          <w:ilvl w:val="0"/>
          <w:numId w:val="1"/>
        </w:numPr>
      </w:pPr>
      <w:r>
        <w:t>Role players should bring:</w:t>
      </w:r>
    </w:p>
    <w:p w14:paraId="75788EE2" w14:textId="77777777" w:rsidR="00CC3463" w:rsidRDefault="00CC3463" w:rsidP="002F3118">
      <w:pPr>
        <w:pStyle w:val="ListParagraph"/>
        <w:numPr>
          <w:ilvl w:val="0"/>
          <w:numId w:val="1"/>
        </w:numPr>
      </w:pPr>
      <w:r>
        <w:t>Sunglasses</w:t>
      </w:r>
    </w:p>
    <w:p w14:paraId="2D0E6612" w14:textId="77777777" w:rsidR="00CC3463" w:rsidRDefault="00CC3463" w:rsidP="002F3118">
      <w:pPr>
        <w:pStyle w:val="ListParagraph"/>
        <w:numPr>
          <w:ilvl w:val="0"/>
          <w:numId w:val="1"/>
        </w:numPr>
      </w:pPr>
      <w:r>
        <w:t>Hat or sun protection</w:t>
      </w:r>
    </w:p>
    <w:p w14:paraId="1C6E7EA8" w14:textId="77777777" w:rsidR="00CC3463" w:rsidRDefault="00CC3463" w:rsidP="002F3118">
      <w:pPr>
        <w:pStyle w:val="ListParagraph"/>
        <w:numPr>
          <w:ilvl w:val="0"/>
          <w:numId w:val="1"/>
        </w:numPr>
      </w:pPr>
      <w:r>
        <w:t>Sunscreen</w:t>
      </w:r>
    </w:p>
    <w:p w14:paraId="55FDBCC2" w14:textId="77777777" w:rsidR="00CC3463" w:rsidRDefault="00CC3463" w:rsidP="002F3118">
      <w:pPr>
        <w:pStyle w:val="ListParagraph"/>
        <w:numPr>
          <w:ilvl w:val="0"/>
          <w:numId w:val="1"/>
        </w:numPr>
      </w:pPr>
      <w:r>
        <w:t>Water bottle</w:t>
      </w:r>
    </w:p>
    <w:p w14:paraId="023F547E" w14:textId="77777777" w:rsidR="00CC3463" w:rsidRDefault="00CC3463" w:rsidP="002F3118">
      <w:pPr>
        <w:pStyle w:val="ListParagraph"/>
        <w:numPr>
          <w:ilvl w:val="0"/>
          <w:numId w:val="1"/>
        </w:numPr>
      </w:pPr>
      <w:r>
        <w:t>Snack, if desired</w:t>
      </w:r>
    </w:p>
    <w:p w14:paraId="52991C78" w14:textId="77777777" w:rsidR="00CC3463" w:rsidRDefault="00CC3463" w:rsidP="002F3118">
      <w:pPr>
        <w:pStyle w:val="ListParagraph"/>
        <w:numPr>
          <w:ilvl w:val="0"/>
          <w:numId w:val="1"/>
        </w:numPr>
      </w:pPr>
      <w:r>
        <w:t>Old towel or seat covering for the ride home</w:t>
      </w:r>
    </w:p>
    <w:p w14:paraId="56E6185D" w14:textId="77777777" w:rsidR="00CC3463" w:rsidRDefault="00CC3463" w:rsidP="002F3118">
      <w:pPr>
        <w:pStyle w:val="ListParagraph"/>
        <w:numPr>
          <w:ilvl w:val="0"/>
          <w:numId w:val="1"/>
        </w:numPr>
      </w:pPr>
      <w:r>
        <w:t>Change of clothing, if desired</w:t>
      </w:r>
    </w:p>
    <w:p w14:paraId="5441806D" w14:textId="38E81332" w:rsidR="00CC3463" w:rsidRDefault="00CC3463" w:rsidP="002F3118">
      <w:pPr>
        <w:pStyle w:val="ListParagraph"/>
        <w:numPr>
          <w:ilvl w:val="0"/>
          <w:numId w:val="1"/>
        </w:numPr>
      </w:pPr>
      <w:r>
        <w:t>Any personal medications normally required during the day</w:t>
      </w:r>
    </w:p>
    <w:p w14:paraId="4E08A9FE" w14:textId="77777777" w:rsidR="00CC3463" w:rsidRDefault="00CC3463" w:rsidP="00CC3463"/>
    <w:p w14:paraId="6FE8AADD" w14:textId="4D18DDFA" w:rsidR="00CC3463" w:rsidRDefault="00CC3463" w:rsidP="00CC3463">
      <w:r>
        <w:t>2SRG will provide water on demand. 2SRG normally provides pizza and water for lunch. Role players may bring their own food or snacks if they have dietary restrictions or preferences.</w:t>
      </w:r>
    </w:p>
    <w:p w14:paraId="55BF6A90" w14:textId="77777777" w:rsidR="00CC3463" w:rsidRDefault="00CC3463" w:rsidP="00CC3463"/>
    <w:p w14:paraId="4BEFD53F" w14:textId="71E0BCFF" w:rsidR="00CC3463" w:rsidRPr="002F3118" w:rsidRDefault="00CC3463" w:rsidP="00CC3463">
      <w:pPr>
        <w:rPr>
          <w:b/>
          <w:bCs w:val="0"/>
        </w:rPr>
      </w:pPr>
      <w:r w:rsidRPr="002F3118">
        <w:rPr>
          <w:b/>
          <w:bCs w:val="0"/>
        </w:rPr>
        <w:t>Heat, Hydration, and Safety</w:t>
      </w:r>
    </w:p>
    <w:p w14:paraId="6DB27288" w14:textId="77777777" w:rsidR="00CC3463" w:rsidRDefault="00CC3463" w:rsidP="00CC3463"/>
    <w:p w14:paraId="4AD4C08E" w14:textId="77777777" w:rsidR="00CC3463" w:rsidRDefault="00CC3463" w:rsidP="002F3118">
      <w:pPr>
        <w:pStyle w:val="ListParagraph"/>
        <w:numPr>
          <w:ilvl w:val="0"/>
          <w:numId w:val="8"/>
        </w:numPr>
      </w:pPr>
      <w:r>
        <w:t>Role-player safety is important. 2SRG instructors will encourage role players to drink water and will check on role players during the training day. Role players are expected to notify 2SRG staff immediately if they feel overheated, dizzy, faint, nauseated, short of breath, unusually fatigued, anxious, or unable to continue safely.</w:t>
      </w:r>
    </w:p>
    <w:p w14:paraId="4E1423BB" w14:textId="77777777" w:rsidR="00CC3463" w:rsidRDefault="00CC3463" w:rsidP="00CC3463"/>
    <w:p w14:paraId="5EEBEC4A" w14:textId="77777777" w:rsidR="00CC3463" w:rsidRDefault="00CC3463" w:rsidP="002F3118">
      <w:pPr>
        <w:pStyle w:val="ListParagraph"/>
        <w:numPr>
          <w:ilvl w:val="0"/>
          <w:numId w:val="8"/>
        </w:numPr>
      </w:pPr>
      <w:r>
        <w:t>Role players should not attempt to “tough it out” if they are uncomfortable or feel unwell. The goal is realistic training, not injury to role players.</w:t>
      </w:r>
    </w:p>
    <w:p w14:paraId="51C4271C" w14:textId="77777777" w:rsidR="00CC3463" w:rsidRDefault="00CC3463" w:rsidP="00CC3463"/>
    <w:p w14:paraId="1BD4B185" w14:textId="77777777" w:rsidR="00CC3463" w:rsidRDefault="00CC3463" w:rsidP="002F3118">
      <w:pPr>
        <w:pStyle w:val="ListParagraph"/>
        <w:numPr>
          <w:ilvl w:val="0"/>
          <w:numId w:val="8"/>
        </w:numPr>
      </w:pPr>
      <w:r>
        <w:lastRenderedPageBreak/>
        <w:t>Role players must immediately notify 2SRG staff if they have any medical condition, medication issue, heat sensitivity, physical limitation, allergy, recent injury, or concern that may affect their ability to safely participate.</w:t>
      </w:r>
    </w:p>
    <w:p w14:paraId="17FEDB4B" w14:textId="77777777" w:rsidR="00CC3463" w:rsidRDefault="00CC3463" w:rsidP="00CC3463"/>
    <w:p w14:paraId="2AB90884" w14:textId="77777777" w:rsidR="00556075" w:rsidRDefault="00556075" w:rsidP="00CC3463"/>
    <w:p w14:paraId="49AAFE9A" w14:textId="77777777" w:rsidR="00CC3463" w:rsidRPr="002F3118" w:rsidRDefault="00CC3463" w:rsidP="00CC3463">
      <w:pPr>
        <w:rPr>
          <w:b/>
          <w:bCs w:val="0"/>
        </w:rPr>
      </w:pPr>
      <w:r w:rsidRPr="002F3118">
        <w:rPr>
          <w:b/>
          <w:bCs w:val="0"/>
        </w:rPr>
        <w:t>Performance Expectations</w:t>
      </w:r>
    </w:p>
    <w:p w14:paraId="6842FFD6" w14:textId="77777777" w:rsidR="00CC3463" w:rsidRDefault="00CC3463" w:rsidP="00CC3463"/>
    <w:p w14:paraId="3FF63821" w14:textId="77777777" w:rsidR="00CC3463" w:rsidRDefault="00CC3463" w:rsidP="00556075">
      <w:pPr>
        <w:pStyle w:val="ListParagraph"/>
        <w:numPr>
          <w:ilvl w:val="0"/>
          <w:numId w:val="9"/>
        </w:numPr>
      </w:pPr>
      <w:r>
        <w:t>Role players are expected to follow 2SRG instructor guidance and portray their assigned patient or casualty role as realistically and consistently as possible.</w:t>
      </w:r>
    </w:p>
    <w:p w14:paraId="3D7DCA66" w14:textId="77777777" w:rsidR="00CC3463" w:rsidRDefault="00CC3463" w:rsidP="00CC3463"/>
    <w:p w14:paraId="63D43030" w14:textId="77777777" w:rsidR="00CC3463" w:rsidRDefault="00CC3463" w:rsidP="00556075">
      <w:pPr>
        <w:pStyle w:val="ListParagraph"/>
        <w:numPr>
          <w:ilvl w:val="0"/>
          <w:numId w:val="9"/>
        </w:numPr>
      </w:pPr>
      <w:r>
        <w:t>Role players may be asked to:</w:t>
      </w:r>
    </w:p>
    <w:p w14:paraId="7D1419F7" w14:textId="77777777" w:rsidR="00CC3463" w:rsidRDefault="00CC3463" w:rsidP="00CC3463"/>
    <w:p w14:paraId="5E499859" w14:textId="77777777" w:rsidR="00CC3463" w:rsidRDefault="00CC3463" w:rsidP="00556075">
      <w:pPr>
        <w:pStyle w:val="ListParagraph"/>
        <w:numPr>
          <w:ilvl w:val="0"/>
          <w:numId w:val="9"/>
        </w:numPr>
      </w:pPr>
      <w:r>
        <w:t>Portray pain, confusion, anxiety, fear, shock, shortness of breath, bleeding, or other symptoms.</w:t>
      </w:r>
    </w:p>
    <w:p w14:paraId="48667249" w14:textId="77777777" w:rsidR="00CC3463" w:rsidRDefault="00CC3463" w:rsidP="00556075">
      <w:pPr>
        <w:pStyle w:val="ListParagraph"/>
        <w:numPr>
          <w:ilvl w:val="0"/>
          <w:numId w:val="9"/>
        </w:numPr>
      </w:pPr>
      <w:r>
        <w:t>Respond to questions from Federal Agent Medics based on the scenario card or instructor guidance.</w:t>
      </w:r>
    </w:p>
    <w:p w14:paraId="188C3749" w14:textId="77777777" w:rsidR="00CC3463" w:rsidRDefault="00CC3463" w:rsidP="00CC3463"/>
    <w:p w14:paraId="1D3B4033" w14:textId="77777777" w:rsidR="00CC3463" w:rsidRDefault="00CC3463" w:rsidP="00556075">
      <w:pPr>
        <w:pStyle w:val="ListParagraph"/>
        <w:numPr>
          <w:ilvl w:val="0"/>
          <w:numId w:val="9"/>
        </w:numPr>
      </w:pPr>
      <w:r>
        <w:t>Remain in a specific position until moved or treated.</w:t>
      </w:r>
    </w:p>
    <w:p w14:paraId="48C74D25" w14:textId="77777777" w:rsidR="00CC3463" w:rsidRDefault="00CC3463" w:rsidP="00CC3463"/>
    <w:p w14:paraId="051AAAAA" w14:textId="77777777" w:rsidR="00CC3463" w:rsidRDefault="00CC3463" w:rsidP="00556075">
      <w:pPr>
        <w:pStyle w:val="ListParagraph"/>
        <w:numPr>
          <w:ilvl w:val="0"/>
          <w:numId w:val="9"/>
        </w:numPr>
      </w:pPr>
      <w:r>
        <w:t>Allow students to conduct appropriate simulated medical assessments and treatments.</w:t>
      </w:r>
    </w:p>
    <w:p w14:paraId="67386067" w14:textId="77777777" w:rsidR="00CC3463" w:rsidRDefault="00CC3463" w:rsidP="00CC3463"/>
    <w:p w14:paraId="6B11EFD5" w14:textId="77777777" w:rsidR="00CC3463" w:rsidRDefault="00CC3463" w:rsidP="00556075">
      <w:pPr>
        <w:pStyle w:val="ListParagraph"/>
        <w:numPr>
          <w:ilvl w:val="0"/>
          <w:numId w:val="9"/>
        </w:numPr>
      </w:pPr>
      <w:r>
        <w:t>Create realistic stress by acting as a believable patient or casualty.</w:t>
      </w:r>
    </w:p>
    <w:p w14:paraId="75F9C53C" w14:textId="77777777" w:rsidR="00CC3463" w:rsidRDefault="00CC3463" w:rsidP="00CC3463"/>
    <w:p w14:paraId="2A2AA170" w14:textId="77777777" w:rsidR="00CC3463" w:rsidRDefault="00CC3463" w:rsidP="00556075">
      <w:pPr>
        <w:pStyle w:val="ListParagraph"/>
        <w:numPr>
          <w:ilvl w:val="0"/>
          <w:numId w:val="9"/>
        </w:numPr>
      </w:pPr>
      <w:r>
        <w:t>Remain quiet or become vocal depending on the assigned role.</w:t>
      </w:r>
    </w:p>
    <w:p w14:paraId="3622DD94" w14:textId="77777777" w:rsidR="00CC3463" w:rsidRDefault="00CC3463" w:rsidP="00CC3463"/>
    <w:p w14:paraId="407FFE1C" w14:textId="77777777" w:rsidR="00CC3463" w:rsidRDefault="00CC3463" w:rsidP="00556075">
      <w:pPr>
        <w:pStyle w:val="ListParagraph"/>
        <w:numPr>
          <w:ilvl w:val="0"/>
          <w:numId w:val="9"/>
        </w:numPr>
      </w:pPr>
      <w:r>
        <w:t>Follow safety instructions immediately.</w:t>
      </w:r>
    </w:p>
    <w:p w14:paraId="4A42498F" w14:textId="77777777" w:rsidR="00CC3463" w:rsidRDefault="00CC3463" w:rsidP="00CC3463"/>
    <w:p w14:paraId="09444966" w14:textId="77777777" w:rsidR="00CC3463" w:rsidRDefault="00CC3463" w:rsidP="00556075">
      <w:pPr>
        <w:pStyle w:val="ListParagraph"/>
        <w:numPr>
          <w:ilvl w:val="0"/>
          <w:numId w:val="9"/>
        </w:numPr>
      </w:pPr>
      <w:r>
        <w:t>Role players should not invent major medical details that were not provided by the instructor unless instructed to improvise. If they do not know how to answer a student’s question, they should respond in a way consistent with the role or ask the instructor for direction.</w:t>
      </w:r>
    </w:p>
    <w:p w14:paraId="43A5E135" w14:textId="77777777" w:rsidR="00CC3463" w:rsidRDefault="00CC3463" w:rsidP="00CC3463"/>
    <w:p w14:paraId="1BC07DA3" w14:textId="1958FD1F" w:rsidR="00CC3463" w:rsidRDefault="00CC3463" w:rsidP="00556075">
      <w:pPr>
        <w:pStyle w:val="ListParagraph"/>
        <w:numPr>
          <w:ilvl w:val="0"/>
          <w:numId w:val="9"/>
        </w:numPr>
      </w:pPr>
      <w:r>
        <w:t xml:space="preserve">Role players must not interfere with </w:t>
      </w:r>
      <w:r w:rsidR="00556075">
        <w:t>the instructor's</w:t>
      </w:r>
      <w:r>
        <w:t xml:space="preserve"> control of the scenario. Instructors may pause, redirect, modify, or stop the role play at any time.</w:t>
      </w:r>
    </w:p>
    <w:p w14:paraId="7C0C4786" w14:textId="77777777" w:rsidR="00CC3463" w:rsidRDefault="00CC3463" w:rsidP="00CC3463"/>
    <w:p w14:paraId="42A096CE" w14:textId="77777777" w:rsidR="00CC3463" w:rsidRPr="00556075" w:rsidRDefault="00CC3463" w:rsidP="00CC3463">
      <w:pPr>
        <w:rPr>
          <w:b/>
          <w:bCs w:val="0"/>
        </w:rPr>
      </w:pPr>
      <w:r w:rsidRPr="00556075">
        <w:rPr>
          <w:b/>
          <w:bCs w:val="0"/>
        </w:rPr>
        <w:t>Physical Contact and Training Realism</w:t>
      </w:r>
    </w:p>
    <w:p w14:paraId="4E05F52D" w14:textId="77777777" w:rsidR="00CC3463" w:rsidRDefault="00CC3463" w:rsidP="00CC3463"/>
    <w:p w14:paraId="25C62658" w14:textId="77777777" w:rsidR="00CC3463" w:rsidRDefault="00CC3463" w:rsidP="00556075">
      <w:pPr>
        <w:pStyle w:val="ListParagraph"/>
        <w:numPr>
          <w:ilvl w:val="0"/>
          <w:numId w:val="10"/>
        </w:numPr>
      </w:pPr>
      <w:r>
        <w:t>Role players should understand that medical training may include close physical proximity and appropriate simulated medical contact. Depending on the role, students may assess breathing, pulse, skin signs, bleeding sites, simulated injuries, extremities, head, neck, chest, abdomen, back, or other areas consistent with the training scenario.</w:t>
      </w:r>
    </w:p>
    <w:p w14:paraId="4DEBD120" w14:textId="77777777" w:rsidR="00CC3463" w:rsidRDefault="00CC3463" w:rsidP="00CC3463"/>
    <w:p w14:paraId="3DB9B8B7" w14:textId="77777777" w:rsidR="00CC3463" w:rsidRDefault="00CC3463" w:rsidP="00556075">
      <w:pPr>
        <w:pStyle w:val="ListParagraph"/>
        <w:numPr>
          <w:ilvl w:val="0"/>
          <w:numId w:val="10"/>
        </w:numPr>
      </w:pPr>
      <w:r>
        <w:lastRenderedPageBreak/>
        <w:t>All contact must remain professional and training-related. Role players should immediately notify an instructor if they are uncomfortable with any action, position, movement, or student interaction.</w:t>
      </w:r>
    </w:p>
    <w:p w14:paraId="468DA47D" w14:textId="77777777" w:rsidR="00CC3463" w:rsidRDefault="00CC3463" w:rsidP="00CC3463"/>
    <w:p w14:paraId="18F0078B" w14:textId="77777777" w:rsidR="00CC3463" w:rsidRDefault="00CC3463" w:rsidP="00556075">
      <w:pPr>
        <w:pStyle w:val="ListParagraph"/>
        <w:numPr>
          <w:ilvl w:val="0"/>
          <w:numId w:val="10"/>
        </w:numPr>
      </w:pPr>
      <w:r>
        <w:t>Role players have the right to stop participation if they believe they are unsafe, injured, ill, or uncomfortable continuing.</w:t>
      </w:r>
    </w:p>
    <w:p w14:paraId="771A2363" w14:textId="77777777" w:rsidR="00CC3463" w:rsidRDefault="00CC3463" w:rsidP="00CC3463"/>
    <w:p w14:paraId="4B5E28C7" w14:textId="77777777" w:rsidR="00CC3463" w:rsidRPr="00556075" w:rsidRDefault="00CC3463" w:rsidP="00CC3463">
      <w:pPr>
        <w:rPr>
          <w:b/>
          <w:bCs w:val="0"/>
        </w:rPr>
      </w:pPr>
      <w:r w:rsidRPr="00556075">
        <w:rPr>
          <w:b/>
          <w:bCs w:val="0"/>
        </w:rPr>
        <w:t>Conduct Requirements</w:t>
      </w:r>
    </w:p>
    <w:p w14:paraId="372B0BFD" w14:textId="77777777" w:rsidR="008F32AD" w:rsidRDefault="008F32AD" w:rsidP="00CC3463"/>
    <w:p w14:paraId="764F267E" w14:textId="77777777" w:rsidR="00CC3463" w:rsidRPr="00556075" w:rsidRDefault="00CC3463" w:rsidP="00CC3463">
      <w:pPr>
        <w:rPr>
          <w:b/>
          <w:bCs w:val="0"/>
        </w:rPr>
      </w:pPr>
      <w:r w:rsidRPr="00556075">
        <w:rPr>
          <w:b/>
          <w:bCs w:val="0"/>
        </w:rPr>
        <w:t>Role players must:</w:t>
      </w:r>
    </w:p>
    <w:p w14:paraId="5040CAE6" w14:textId="77777777" w:rsidR="008F32AD" w:rsidRDefault="008F32AD" w:rsidP="00CC3463"/>
    <w:p w14:paraId="5584A58F" w14:textId="77777777" w:rsidR="00CC3463" w:rsidRDefault="00CC3463" w:rsidP="00556075">
      <w:pPr>
        <w:pStyle w:val="ListParagraph"/>
        <w:numPr>
          <w:ilvl w:val="0"/>
          <w:numId w:val="11"/>
        </w:numPr>
      </w:pPr>
      <w:r>
        <w:t>Arrive on time.</w:t>
      </w:r>
    </w:p>
    <w:p w14:paraId="5CD04D78" w14:textId="10305169" w:rsidR="00CC3463" w:rsidRDefault="00CC3463" w:rsidP="00556075">
      <w:pPr>
        <w:pStyle w:val="ListParagraph"/>
        <w:numPr>
          <w:ilvl w:val="0"/>
          <w:numId w:val="11"/>
        </w:numPr>
      </w:pPr>
      <w:r>
        <w:t xml:space="preserve">Follow </w:t>
      </w:r>
      <w:r w:rsidR="008F32AD">
        <w:t>the instructor's</w:t>
      </w:r>
      <w:r>
        <w:t xml:space="preserve"> instructions.</w:t>
      </w:r>
    </w:p>
    <w:p w14:paraId="3E38CB5C" w14:textId="77777777" w:rsidR="00CC3463" w:rsidRDefault="00CC3463" w:rsidP="00556075">
      <w:pPr>
        <w:pStyle w:val="ListParagraph"/>
        <w:numPr>
          <w:ilvl w:val="0"/>
          <w:numId w:val="11"/>
        </w:numPr>
      </w:pPr>
      <w:r>
        <w:t>Stay within assigned training areas.</w:t>
      </w:r>
    </w:p>
    <w:p w14:paraId="23DE6F4D" w14:textId="77777777" w:rsidR="00CC3463" w:rsidRDefault="00CC3463" w:rsidP="00556075">
      <w:pPr>
        <w:pStyle w:val="ListParagraph"/>
        <w:numPr>
          <w:ilvl w:val="0"/>
          <w:numId w:val="11"/>
        </w:numPr>
      </w:pPr>
      <w:r>
        <w:t>Maintain scenario confidentiality until released.</w:t>
      </w:r>
    </w:p>
    <w:p w14:paraId="27609F83" w14:textId="3811659A" w:rsidR="00CC3463" w:rsidRDefault="00CC3463" w:rsidP="00556075">
      <w:pPr>
        <w:pStyle w:val="ListParagraph"/>
        <w:numPr>
          <w:ilvl w:val="0"/>
          <w:numId w:val="11"/>
        </w:numPr>
      </w:pPr>
      <w:r>
        <w:t xml:space="preserve">Avoid distracting students </w:t>
      </w:r>
      <w:r w:rsidR="008F32AD">
        <w:t>from</w:t>
      </w:r>
      <w:r>
        <w:t xml:space="preserve"> the</w:t>
      </w:r>
      <w:r w:rsidR="008F32AD">
        <w:t>ir</w:t>
      </w:r>
      <w:r>
        <w:t xml:space="preserve"> a</w:t>
      </w:r>
      <w:r w:rsidR="008F32AD">
        <w:t>ssigned</w:t>
      </w:r>
      <w:r>
        <w:t xml:space="preserve"> </w:t>
      </w:r>
      <w:r w:rsidR="008F32AD">
        <w:t>roles</w:t>
      </w:r>
      <w:r>
        <w:t>.</w:t>
      </w:r>
    </w:p>
    <w:p w14:paraId="40D42374" w14:textId="77777777" w:rsidR="00CC3463" w:rsidRDefault="00CC3463" w:rsidP="00556075">
      <w:pPr>
        <w:pStyle w:val="ListParagraph"/>
        <w:numPr>
          <w:ilvl w:val="0"/>
          <w:numId w:val="11"/>
        </w:numPr>
      </w:pPr>
      <w:r>
        <w:t>Avoid unsafe horseplay.</w:t>
      </w:r>
    </w:p>
    <w:p w14:paraId="25610231" w14:textId="77777777" w:rsidR="00CC3463" w:rsidRDefault="00CC3463" w:rsidP="00556075">
      <w:pPr>
        <w:pStyle w:val="ListParagraph"/>
        <w:numPr>
          <w:ilvl w:val="0"/>
          <w:numId w:val="11"/>
        </w:numPr>
      </w:pPr>
      <w:r>
        <w:t>Avoid alcohol or impairing substances before or during training.</w:t>
      </w:r>
    </w:p>
    <w:p w14:paraId="159DDE9B" w14:textId="77777777" w:rsidR="00CC3463" w:rsidRDefault="00CC3463" w:rsidP="00556075">
      <w:pPr>
        <w:pStyle w:val="ListParagraph"/>
        <w:numPr>
          <w:ilvl w:val="0"/>
          <w:numId w:val="11"/>
        </w:numPr>
      </w:pPr>
      <w:r>
        <w:t>Treat all students, instructors, staff, and other role players professionally.</w:t>
      </w:r>
    </w:p>
    <w:p w14:paraId="64719AC0" w14:textId="77777777" w:rsidR="00CC3463" w:rsidRDefault="00CC3463" w:rsidP="00556075">
      <w:pPr>
        <w:pStyle w:val="ListParagraph"/>
        <w:numPr>
          <w:ilvl w:val="0"/>
          <w:numId w:val="11"/>
        </w:numPr>
      </w:pPr>
      <w:r>
        <w:t>Immediately report safety concerns, illness, injury, or discomfort.</w:t>
      </w:r>
    </w:p>
    <w:p w14:paraId="0091A562" w14:textId="77777777" w:rsidR="008F32AD" w:rsidRDefault="008F32AD" w:rsidP="00CC3463"/>
    <w:p w14:paraId="754AABA9" w14:textId="697D9249" w:rsidR="00CC3463" w:rsidRDefault="00CC3463" w:rsidP="00CC3463">
      <w:r>
        <w:t xml:space="preserve">2SRG may remove any role player from the training event if the role player </w:t>
      </w:r>
      <w:r w:rsidR="00556075">
        <w:t>fail</w:t>
      </w:r>
      <w:r>
        <w:t xml:space="preserve">s </w:t>
      </w:r>
      <w:r w:rsidR="00556075">
        <w:t>to</w:t>
      </w:r>
      <w:r>
        <w:t xml:space="preserve"> follow instructions, </w:t>
      </w:r>
      <w:r w:rsidR="00556075">
        <w:t>pos</w:t>
      </w:r>
      <w:r>
        <w:t xml:space="preserve">es a safety </w:t>
      </w:r>
      <w:r w:rsidR="00556075">
        <w:t>risk</w:t>
      </w:r>
      <w:r>
        <w:t>, disrupts training, or is unable to participate safely.</w:t>
      </w:r>
    </w:p>
    <w:p w14:paraId="178A4455" w14:textId="77777777" w:rsidR="008F32AD" w:rsidRDefault="008F32AD" w:rsidP="00CC3463"/>
    <w:p w14:paraId="6C6D50AD" w14:textId="268552AA" w:rsidR="008F32AD" w:rsidRDefault="008F32AD" w:rsidP="00CC3463">
      <w:r>
        <w:br w:type="page"/>
      </w:r>
    </w:p>
    <w:p w14:paraId="47DE9430" w14:textId="33DD04DF" w:rsidR="00FA1B0A" w:rsidRPr="00FA1B0A" w:rsidRDefault="00FA1B0A" w:rsidP="008F32AD">
      <w:pPr>
        <w:jc w:val="center"/>
        <w:rPr>
          <w:b/>
          <w:bCs w:val="0"/>
          <w:sz w:val="32"/>
          <w:szCs w:val="32"/>
        </w:rPr>
      </w:pPr>
      <w:r w:rsidRPr="00FA1B0A">
        <w:rPr>
          <w:b/>
          <w:bCs w:val="0"/>
          <w:sz w:val="32"/>
          <w:szCs w:val="32"/>
        </w:rPr>
        <w:lastRenderedPageBreak/>
        <w:t>2SRG</w:t>
      </w:r>
    </w:p>
    <w:p w14:paraId="3A95E919" w14:textId="77777777" w:rsidR="00FA1B0A" w:rsidRPr="00FA1B0A" w:rsidRDefault="00FA1B0A" w:rsidP="008F32AD">
      <w:pPr>
        <w:jc w:val="center"/>
        <w:rPr>
          <w:b/>
          <w:bCs w:val="0"/>
          <w:sz w:val="32"/>
          <w:szCs w:val="32"/>
        </w:rPr>
      </w:pPr>
    </w:p>
    <w:p w14:paraId="5E223CCC" w14:textId="3F09B662" w:rsidR="008F32AD" w:rsidRPr="00FA1B0A" w:rsidRDefault="00FA1B0A" w:rsidP="008F32AD">
      <w:pPr>
        <w:jc w:val="center"/>
        <w:rPr>
          <w:b/>
          <w:bCs w:val="0"/>
          <w:sz w:val="32"/>
          <w:szCs w:val="32"/>
        </w:rPr>
      </w:pPr>
      <w:r w:rsidRPr="00FA1B0A">
        <w:rPr>
          <w:b/>
          <w:bCs w:val="0"/>
          <w:sz w:val="32"/>
          <w:szCs w:val="32"/>
        </w:rPr>
        <w:t xml:space="preserve">Moulage </w:t>
      </w:r>
      <w:r w:rsidR="00CC3463" w:rsidRPr="00FA1B0A">
        <w:rPr>
          <w:b/>
          <w:bCs w:val="0"/>
          <w:sz w:val="32"/>
          <w:szCs w:val="32"/>
        </w:rPr>
        <w:t>Role Player</w:t>
      </w:r>
    </w:p>
    <w:p w14:paraId="4CA87285" w14:textId="7D1307E1" w:rsidR="00CC3463" w:rsidRPr="00FA1B0A" w:rsidRDefault="00CC3463" w:rsidP="008F32AD">
      <w:pPr>
        <w:jc w:val="center"/>
        <w:rPr>
          <w:b/>
          <w:bCs w:val="0"/>
          <w:sz w:val="32"/>
          <w:szCs w:val="32"/>
        </w:rPr>
      </w:pPr>
      <w:r w:rsidRPr="00FA1B0A">
        <w:rPr>
          <w:b/>
          <w:bCs w:val="0"/>
          <w:sz w:val="32"/>
          <w:szCs w:val="32"/>
        </w:rPr>
        <w:t>Acknowledgment and Liability Waiver</w:t>
      </w:r>
    </w:p>
    <w:p w14:paraId="68624082" w14:textId="77777777" w:rsidR="008F32AD" w:rsidRDefault="008F32AD" w:rsidP="00CC3463"/>
    <w:p w14:paraId="753E4961" w14:textId="682CAE93" w:rsidR="00CC3463" w:rsidRDefault="008F32AD" w:rsidP="00CC3463">
      <w:r>
        <w:tab/>
        <w:t xml:space="preserve">1. </w:t>
      </w:r>
      <w:r w:rsidR="00CC3463">
        <w:t>I understand that I am voluntarily participating as a moulage role player in support of 2SRG training for NNSA DOE OST Federal Agent Medics.</w:t>
      </w:r>
    </w:p>
    <w:p w14:paraId="3F1CA6E7" w14:textId="77777777" w:rsidR="008F32AD" w:rsidRDefault="008F32AD" w:rsidP="00CC3463"/>
    <w:p w14:paraId="7192121C" w14:textId="7245EF9D" w:rsidR="00CC3463" w:rsidRDefault="008F32AD" w:rsidP="00CC3463">
      <w:r>
        <w:tab/>
        <w:t xml:space="preserve">2. </w:t>
      </w:r>
      <w:r w:rsidR="00CC3463">
        <w:t>I understand that my role may involve simulated trauma scenarios, moulage, faux blood, dirt, outdoor exposure, heat, movement, close proximity to students and instructors, and realistic patient/casualty portrayal.</w:t>
      </w:r>
    </w:p>
    <w:p w14:paraId="0AEF53E2" w14:textId="77777777" w:rsidR="008F32AD" w:rsidRDefault="008F32AD" w:rsidP="00CC3463"/>
    <w:p w14:paraId="0BCDB064" w14:textId="4069293B" w:rsidR="00CC3463" w:rsidRDefault="008F32AD" w:rsidP="00CC3463">
      <w:r>
        <w:tab/>
        <w:t xml:space="preserve">3. </w:t>
      </w:r>
      <w:r w:rsidR="00CC3463">
        <w:t>I understand that faux blood and moulage materials may stain clothing, skin, footwear, personal items, or vehicle interiors. I understand that 2SRG cannot guarantee that stains will not occur.</w:t>
      </w:r>
    </w:p>
    <w:p w14:paraId="7612D0B0" w14:textId="77777777" w:rsidR="008F32AD" w:rsidRDefault="008F32AD" w:rsidP="00CC3463"/>
    <w:p w14:paraId="6CF49550" w14:textId="4747511D" w:rsidR="00CC3463" w:rsidRDefault="008F32AD" w:rsidP="00CC3463">
      <w:r>
        <w:tab/>
        <w:t xml:space="preserve">4. </w:t>
      </w:r>
      <w:r w:rsidR="00CC3463">
        <w:t>I understand that 2SRG may provide clothing for use during training, but I remain responsible for protecting my personal clothing, personal property, and transportation from possible staining or transfer of moulage material.</w:t>
      </w:r>
    </w:p>
    <w:p w14:paraId="0BA30B44" w14:textId="77777777" w:rsidR="008F32AD" w:rsidRDefault="008F32AD" w:rsidP="00CC3463"/>
    <w:p w14:paraId="7E11059C" w14:textId="053FD4FF" w:rsidR="00CC3463" w:rsidRDefault="008F32AD" w:rsidP="00CC3463">
      <w:r>
        <w:tab/>
        <w:t xml:space="preserve">5. </w:t>
      </w:r>
      <w:r w:rsidR="00CC3463">
        <w:t>I understand that role-player participation may involve physical positioning, lying or sitting on the ground, being assessed by students, being moved or assisted, and participating in realistic casualty care scenarios.</w:t>
      </w:r>
    </w:p>
    <w:p w14:paraId="74E81779" w14:textId="77777777" w:rsidR="008F32AD" w:rsidRDefault="008F32AD" w:rsidP="00CC3463"/>
    <w:p w14:paraId="6E1132EC" w14:textId="59554E4C" w:rsidR="00CC3463" w:rsidRDefault="008F32AD" w:rsidP="00CC3463">
      <w:r>
        <w:tab/>
        <w:t xml:space="preserve">6. </w:t>
      </w:r>
      <w:r w:rsidR="00CC3463">
        <w:t>I agree to follow all 2SRG instructor instructions and safety directions. I agree to immediately notify 2SRG staff if I feel unsafe, overheated, ill, injured, uncomfortable, or unable to continue.</w:t>
      </w:r>
    </w:p>
    <w:p w14:paraId="5BAD1E68" w14:textId="77777777" w:rsidR="008F32AD" w:rsidRDefault="008F32AD" w:rsidP="00CC3463"/>
    <w:p w14:paraId="24DB6E50" w14:textId="7F09CAAC" w:rsidR="00CC3463" w:rsidRDefault="008F32AD" w:rsidP="00CC3463">
      <w:r>
        <w:tab/>
        <w:t xml:space="preserve">7. </w:t>
      </w:r>
      <w:r w:rsidR="00CC3463">
        <w:t>I understand that I am being compensated $100 for a full day of role-player support, typically from approximately 0800 to 1500 hours, and that payment will be made by Zelle or Apple Pay / Apple Cash unless otherwise arranged.</w:t>
      </w:r>
    </w:p>
    <w:p w14:paraId="6522BFC2" w14:textId="77777777" w:rsidR="008F32AD" w:rsidRDefault="008F32AD" w:rsidP="00CC3463"/>
    <w:p w14:paraId="1123C02B" w14:textId="1608D202" w:rsidR="00CC3463" w:rsidRDefault="008F32AD" w:rsidP="00CC3463">
      <w:r>
        <w:tab/>
        <w:t xml:space="preserve">8. </w:t>
      </w:r>
      <w:r w:rsidR="00CC3463">
        <w:t>I understand that my participation is important to the training mission and that I am expected to portray my assigned role professionally, realistically, and safely.</w:t>
      </w:r>
    </w:p>
    <w:p w14:paraId="5E0BD8CC" w14:textId="77777777" w:rsidR="008F32AD" w:rsidRDefault="008F32AD" w:rsidP="00CC3463"/>
    <w:p w14:paraId="238FE194" w14:textId="4C0427D3" w:rsidR="00CC3463" w:rsidRDefault="008F32AD" w:rsidP="00CC3463">
      <w:r>
        <w:tab/>
        <w:t xml:space="preserve">9. </w:t>
      </w:r>
      <w:r w:rsidR="00CC3463">
        <w:t>By signing below, I acknowledge that I have read and understand this document, that I have had an opportunity to ask questions, and that I voluntarily agree to participate as a 2SRG moulage role player.</w:t>
      </w:r>
    </w:p>
    <w:p w14:paraId="6FAE8D37" w14:textId="77777777" w:rsidR="008F32AD" w:rsidRDefault="008F32AD" w:rsidP="00CC3463"/>
    <w:p w14:paraId="61CDA7D5" w14:textId="7C29477D" w:rsidR="00CC3463" w:rsidRDefault="00CC3463" w:rsidP="00CC3463">
      <w:r>
        <w:t>Role Player Name</w:t>
      </w:r>
      <w:r w:rsidR="008F32AD">
        <w:t xml:space="preserve"> (Print)</w:t>
      </w:r>
      <w:r>
        <w:t>: _______________________________________</w:t>
      </w:r>
    </w:p>
    <w:p w14:paraId="29AC71A5" w14:textId="77777777" w:rsidR="00CC3463" w:rsidRDefault="00CC3463" w:rsidP="00CC3463">
      <w:r>
        <w:t>Phone / Email: ___________________________________________</w:t>
      </w:r>
    </w:p>
    <w:p w14:paraId="587BAAF6" w14:textId="77777777" w:rsidR="008F32AD" w:rsidRDefault="008F32AD" w:rsidP="00CC3463"/>
    <w:p w14:paraId="5790838F" w14:textId="166C6C19" w:rsidR="00CC3463" w:rsidRPr="002F3118" w:rsidRDefault="00CC3463" w:rsidP="00CC3463">
      <w:pPr>
        <w:rPr>
          <w:b/>
          <w:bCs w:val="0"/>
        </w:rPr>
      </w:pPr>
      <w:r w:rsidRPr="002F3118">
        <w:rPr>
          <w:b/>
          <w:bCs w:val="0"/>
        </w:rPr>
        <w:t>Preferred Payment Method:</w:t>
      </w:r>
    </w:p>
    <w:p w14:paraId="574D7244" w14:textId="77777777" w:rsidR="002F3118" w:rsidRDefault="002F3118" w:rsidP="00CC3463"/>
    <w:p w14:paraId="5E13DCC3" w14:textId="77777777" w:rsidR="00CC3463" w:rsidRDefault="00CC3463" w:rsidP="00CC3463">
      <w:r>
        <w:rPr>
          <w:rFonts w:ascii="Segoe UI Symbol" w:hAnsi="Segoe UI Symbol" w:cs="Segoe UI Symbol"/>
        </w:rPr>
        <w:t>☐</w:t>
      </w:r>
      <w:r>
        <w:t xml:space="preserve"> Zelle</w:t>
      </w:r>
    </w:p>
    <w:p w14:paraId="3B09208C" w14:textId="77777777" w:rsidR="00CC3463" w:rsidRDefault="00CC3463" w:rsidP="00CC3463">
      <w:r>
        <w:rPr>
          <w:rFonts w:ascii="Segoe UI Symbol" w:hAnsi="Segoe UI Symbol" w:cs="Segoe UI Symbol"/>
        </w:rPr>
        <w:lastRenderedPageBreak/>
        <w:t>☐</w:t>
      </w:r>
      <w:r>
        <w:t xml:space="preserve"> Apple Pay / Apple Cash</w:t>
      </w:r>
    </w:p>
    <w:p w14:paraId="794D5365" w14:textId="77777777" w:rsidR="008F32AD" w:rsidRDefault="008F32AD" w:rsidP="00CC3463"/>
    <w:p w14:paraId="6832706D" w14:textId="1B5A7BD5" w:rsidR="00CC3463" w:rsidRDefault="00CC3463" w:rsidP="00CC3463">
      <w:r>
        <w:t>Payment Phone / Email: ___________________________________</w:t>
      </w:r>
    </w:p>
    <w:p w14:paraId="720FF011" w14:textId="77777777" w:rsidR="00CC3463" w:rsidRDefault="00CC3463" w:rsidP="00CC3463">
      <w:r>
        <w:t>Emergency Contact Name: _________________________________</w:t>
      </w:r>
    </w:p>
    <w:p w14:paraId="6879C0A6" w14:textId="77777777" w:rsidR="00CC3463" w:rsidRDefault="00CC3463" w:rsidP="00CC3463">
      <w:r>
        <w:t>Emergency Contact Phone: _________________________________</w:t>
      </w:r>
    </w:p>
    <w:p w14:paraId="21E07F8A" w14:textId="77777777" w:rsidR="00CC3463" w:rsidRDefault="00CC3463" w:rsidP="00CC3463">
      <w:r>
        <w:t>Known allergies, medical limitations, or safety concerns:</w:t>
      </w:r>
    </w:p>
    <w:p w14:paraId="3C89A5CD" w14:textId="77777777" w:rsidR="00CC3463" w:rsidRDefault="00CC3463" w:rsidP="00CC3463">
      <w:r>
        <w:t>Signature: _______________________________________________</w:t>
      </w:r>
    </w:p>
    <w:p w14:paraId="07AA8D0E" w14:textId="77777777" w:rsidR="00CC3463" w:rsidRDefault="00CC3463" w:rsidP="00CC3463">
      <w:r>
        <w:t>Date: ____________________________________________________</w:t>
      </w:r>
    </w:p>
    <w:p w14:paraId="51F46196" w14:textId="34F214EC" w:rsidR="00F912EF" w:rsidRDefault="00CC3463" w:rsidP="00CC3463">
      <w:r>
        <w:t>2SRG Staff Witness: _______________________________________</w:t>
      </w:r>
    </w:p>
    <w:sectPr w:rsidR="00F912EF" w:rsidSect="006C3D3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B4FA" w14:textId="77777777" w:rsidR="00AA1565" w:rsidRDefault="00AA1565" w:rsidP="002F3118">
      <w:r>
        <w:separator/>
      </w:r>
    </w:p>
  </w:endnote>
  <w:endnote w:type="continuationSeparator" w:id="0">
    <w:p w14:paraId="417DDE21" w14:textId="77777777" w:rsidR="00AA1565" w:rsidRDefault="00AA1565" w:rsidP="002F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panose1 w:val="020B06040202020202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764797"/>
      <w:docPartObj>
        <w:docPartGallery w:val="Page Numbers (Bottom of Page)"/>
        <w:docPartUnique/>
      </w:docPartObj>
    </w:sdtPr>
    <w:sdtContent>
      <w:p w14:paraId="0C73E559" w14:textId="048DD749" w:rsidR="002F3118" w:rsidRDefault="002F3118" w:rsidP="00B45E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10F42C" w14:textId="77777777" w:rsidR="002F3118" w:rsidRDefault="002F3118" w:rsidP="002F31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7855875"/>
      <w:docPartObj>
        <w:docPartGallery w:val="Page Numbers (Bottom of Page)"/>
        <w:docPartUnique/>
      </w:docPartObj>
    </w:sdtPr>
    <w:sdtContent>
      <w:p w14:paraId="32140B78" w14:textId="1A10F36B" w:rsidR="002F3118" w:rsidRDefault="002F3118" w:rsidP="00B45E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11F5EB" w14:textId="77777777" w:rsidR="002F3118" w:rsidRDefault="002F3118" w:rsidP="002F31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E412" w14:textId="77777777" w:rsidR="00AA1565" w:rsidRDefault="00AA1565" w:rsidP="002F3118">
      <w:r>
        <w:separator/>
      </w:r>
    </w:p>
  </w:footnote>
  <w:footnote w:type="continuationSeparator" w:id="0">
    <w:p w14:paraId="5FD20836" w14:textId="77777777" w:rsidR="00AA1565" w:rsidRDefault="00AA1565" w:rsidP="002F3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36DD"/>
    <w:multiLevelType w:val="hybridMultilevel"/>
    <w:tmpl w:val="DED8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572C1"/>
    <w:multiLevelType w:val="hybridMultilevel"/>
    <w:tmpl w:val="3B56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3296A"/>
    <w:multiLevelType w:val="hybridMultilevel"/>
    <w:tmpl w:val="1F2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12073"/>
    <w:multiLevelType w:val="hybridMultilevel"/>
    <w:tmpl w:val="1DEE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06A96"/>
    <w:multiLevelType w:val="hybridMultilevel"/>
    <w:tmpl w:val="7FB01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B3AAA"/>
    <w:multiLevelType w:val="hybridMultilevel"/>
    <w:tmpl w:val="7F32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31A17"/>
    <w:multiLevelType w:val="hybridMultilevel"/>
    <w:tmpl w:val="4000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339DD"/>
    <w:multiLevelType w:val="hybridMultilevel"/>
    <w:tmpl w:val="FFF0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266D"/>
    <w:multiLevelType w:val="hybridMultilevel"/>
    <w:tmpl w:val="B64C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2655B"/>
    <w:multiLevelType w:val="hybridMultilevel"/>
    <w:tmpl w:val="1E4A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3028B"/>
    <w:multiLevelType w:val="hybridMultilevel"/>
    <w:tmpl w:val="7FFC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843143">
    <w:abstractNumId w:val="1"/>
  </w:num>
  <w:num w:numId="2" w16cid:durableId="493954774">
    <w:abstractNumId w:val="0"/>
  </w:num>
  <w:num w:numId="3" w16cid:durableId="1838305560">
    <w:abstractNumId w:val="4"/>
  </w:num>
  <w:num w:numId="4" w16cid:durableId="439840960">
    <w:abstractNumId w:val="7"/>
  </w:num>
  <w:num w:numId="5" w16cid:durableId="833448089">
    <w:abstractNumId w:val="9"/>
  </w:num>
  <w:num w:numId="6" w16cid:durableId="2124417382">
    <w:abstractNumId w:val="6"/>
  </w:num>
  <w:num w:numId="7" w16cid:durableId="974723037">
    <w:abstractNumId w:val="2"/>
  </w:num>
  <w:num w:numId="8" w16cid:durableId="43337398">
    <w:abstractNumId w:val="10"/>
  </w:num>
  <w:num w:numId="9" w16cid:durableId="479814280">
    <w:abstractNumId w:val="3"/>
  </w:num>
  <w:num w:numId="10" w16cid:durableId="627779474">
    <w:abstractNumId w:val="5"/>
  </w:num>
  <w:num w:numId="11" w16cid:durableId="521822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3"/>
    <w:rsid w:val="000D06F3"/>
    <w:rsid w:val="001766EA"/>
    <w:rsid w:val="00270AB5"/>
    <w:rsid w:val="002F3118"/>
    <w:rsid w:val="003F0DCE"/>
    <w:rsid w:val="00454127"/>
    <w:rsid w:val="00472502"/>
    <w:rsid w:val="00480FB4"/>
    <w:rsid w:val="004C3493"/>
    <w:rsid w:val="00556075"/>
    <w:rsid w:val="00635628"/>
    <w:rsid w:val="00671D04"/>
    <w:rsid w:val="006C3D34"/>
    <w:rsid w:val="00750089"/>
    <w:rsid w:val="008F32AD"/>
    <w:rsid w:val="009124D5"/>
    <w:rsid w:val="0091584E"/>
    <w:rsid w:val="00932299"/>
    <w:rsid w:val="00AA1565"/>
    <w:rsid w:val="00AC0B50"/>
    <w:rsid w:val="00CC3463"/>
    <w:rsid w:val="00D171F3"/>
    <w:rsid w:val="00D211CC"/>
    <w:rsid w:val="00D73420"/>
    <w:rsid w:val="00DA0318"/>
    <w:rsid w:val="00DC3447"/>
    <w:rsid w:val="00F912EF"/>
    <w:rsid w:val="00FA1B0A"/>
    <w:rsid w:val="00FF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1E2C2"/>
  <w15:chartTrackingRefBased/>
  <w15:docId w15:val="{D018E2C5-3969-EA43-9E1D-3F7DF4E3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4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4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34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34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34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34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34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3420"/>
    <w:pPr>
      <w:framePr w:w="7920" w:h="1980" w:hRule="exact" w:hSpace="180" w:wrap="auto" w:hAnchor="page" w:xAlign="center" w:yAlign="bottom"/>
      <w:ind w:left="2880"/>
    </w:pPr>
    <w:rPr>
      <w:rFonts w:eastAsiaTheme="majorEastAsia" w:cs="Times New Roman (Headings CS)"/>
    </w:rPr>
  </w:style>
  <w:style w:type="paragraph" w:styleId="EnvelopeReturn">
    <w:name w:val="envelope return"/>
    <w:basedOn w:val="Normal"/>
    <w:uiPriority w:val="99"/>
    <w:semiHidden/>
    <w:unhideWhenUsed/>
    <w:rsid w:val="00D73420"/>
    <w:rPr>
      <w:rFonts w:eastAsiaTheme="majorEastAsia" w:cs="Times New Roman (Headings CS)"/>
      <w:szCs w:val="20"/>
    </w:rPr>
  </w:style>
  <w:style w:type="character" w:customStyle="1" w:styleId="Heading1Char">
    <w:name w:val="Heading 1 Char"/>
    <w:basedOn w:val="DefaultParagraphFont"/>
    <w:link w:val="Heading1"/>
    <w:uiPriority w:val="9"/>
    <w:rsid w:val="00CC3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4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4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34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34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34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34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34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34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4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4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34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3463"/>
    <w:rPr>
      <w:i/>
      <w:iCs/>
      <w:color w:val="404040" w:themeColor="text1" w:themeTint="BF"/>
    </w:rPr>
  </w:style>
  <w:style w:type="paragraph" w:styleId="ListParagraph">
    <w:name w:val="List Paragraph"/>
    <w:basedOn w:val="Normal"/>
    <w:uiPriority w:val="34"/>
    <w:qFormat/>
    <w:rsid w:val="00CC3463"/>
    <w:pPr>
      <w:ind w:left="720"/>
      <w:contextualSpacing/>
    </w:pPr>
  </w:style>
  <w:style w:type="character" w:styleId="IntenseEmphasis">
    <w:name w:val="Intense Emphasis"/>
    <w:basedOn w:val="DefaultParagraphFont"/>
    <w:uiPriority w:val="21"/>
    <w:qFormat/>
    <w:rsid w:val="00CC3463"/>
    <w:rPr>
      <w:i/>
      <w:iCs/>
      <w:color w:val="0F4761" w:themeColor="accent1" w:themeShade="BF"/>
    </w:rPr>
  </w:style>
  <w:style w:type="paragraph" w:styleId="IntenseQuote">
    <w:name w:val="Intense Quote"/>
    <w:basedOn w:val="Normal"/>
    <w:next w:val="Normal"/>
    <w:link w:val="IntenseQuoteChar"/>
    <w:uiPriority w:val="30"/>
    <w:qFormat/>
    <w:rsid w:val="00CC3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463"/>
    <w:rPr>
      <w:i/>
      <w:iCs/>
      <w:color w:val="0F4761" w:themeColor="accent1" w:themeShade="BF"/>
    </w:rPr>
  </w:style>
  <w:style w:type="character" w:styleId="IntenseReference">
    <w:name w:val="Intense Reference"/>
    <w:basedOn w:val="DefaultParagraphFont"/>
    <w:uiPriority w:val="32"/>
    <w:qFormat/>
    <w:rsid w:val="00CC3463"/>
    <w:rPr>
      <w:b/>
      <w:bCs w:val="0"/>
      <w:smallCaps/>
      <w:color w:val="0F4761" w:themeColor="accent1" w:themeShade="BF"/>
      <w:spacing w:val="5"/>
    </w:rPr>
  </w:style>
  <w:style w:type="paragraph" w:styleId="Footer">
    <w:name w:val="footer"/>
    <w:basedOn w:val="Normal"/>
    <w:link w:val="FooterChar"/>
    <w:uiPriority w:val="99"/>
    <w:unhideWhenUsed/>
    <w:rsid w:val="002F3118"/>
    <w:pPr>
      <w:tabs>
        <w:tab w:val="center" w:pos="4680"/>
        <w:tab w:val="right" w:pos="9360"/>
      </w:tabs>
    </w:pPr>
  </w:style>
  <w:style w:type="character" w:customStyle="1" w:styleId="FooterChar">
    <w:name w:val="Footer Char"/>
    <w:basedOn w:val="DefaultParagraphFont"/>
    <w:link w:val="Footer"/>
    <w:uiPriority w:val="99"/>
    <w:rsid w:val="002F3118"/>
  </w:style>
  <w:style w:type="character" w:styleId="PageNumber">
    <w:name w:val="page number"/>
    <w:basedOn w:val="DefaultParagraphFont"/>
    <w:uiPriority w:val="99"/>
    <w:semiHidden/>
    <w:unhideWhenUsed/>
    <w:rsid w:val="002F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2SRG</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Morehouse, Ph.D.</dc:creator>
  <cp:keywords/>
  <dc:description/>
  <cp:lastModifiedBy>Suzette Wallace</cp:lastModifiedBy>
  <cp:revision>2</cp:revision>
  <cp:lastPrinted>2026-06-03T15:49:00Z</cp:lastPrinted>
  <dcterms:created xsi:type="dcterms:W3CDTF">2026-06-17T13:04:00Z</dcterms:created>
  <dcterms:modified xsi:type="dcterms:W3CDTF">2026-06-17T13:04:00Z</dcterms:modified>
</cp:coreProperties>
</file>